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AC67D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0"/>
        <w:rPr>
          <w:rFonts w:hint="eastAsia" w:ascii="仿宋_GB2312" w:hAnsi="仿宋_GB2312" w:eastAsia="仿宋_GB2312" w:cs="仿宋_GB2312"/>
          <w:b/>
          <w:sz w:val="28"/>
          <w:szCs w:val="28"/>
          <w:lang w:val="en-US" w:eastAsia="zh-CN"/>
        </w:rPr>
      </w:pPr>
      <w:bookmarkStart w:id="0" w:name="_Toc12915"/>
      <w:r>
        <w:rPr>
          <w:rFonts w:hint="eastAsia" w:ascii="仿宋_GB2312" w:hAnsi="仿宋_GB2312" w:eastAsia="仿宋_GB2312" w:cs="仿宋_GB2312"/>
          <w:b/>
          <w:sz w:val="28"/>
          <w:szCs w:val="28"/>
        </w:rPr>
        <w:t>福建省肿瘤医院药物临床试验伦理</w:t>
      </w:r>
      <w:r>
        <w:rPr>
          <w:rFonts w:hint="eastAsia" w:ascii="仿宋_GB2312" w:hAnsi="仿宋_GB2312" w:eastAsia="仿宋_GB2312" w:cs="仿宋_GB2312"/>
          <w:b/>
          <w:sz w:val="28"/>
          <w:szCs w:val="28"/>
          <w:lang w:val="en-US" w:eastAsia="zh-CN"/>
        </w:rPr>
        <w:t>申请指引</w:t>
      </w:r>
      <w:bookmarkEnd w:id="0"/>
    </w:p>
    <w:p w14:paraId="35B05F05">
      <w:pPr>
        <w:pStyle w:val="4"/>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textAlignment w:val="auto"/>
        <w:rPr>
          <w:rFonts w:hint="eastAsia" w:ascii="Times New Roman" w:hAnsi="Times New Roman" w:eastAsia="宋体" w:cs="Times New Roman"/>
          <w:sz w:val="24"/>
        </w:rPr>
      </w:pPr>
      <w:r>
        <w:rPr>
          <w:rFonts w:hint="eastAsia" w:ascii="Times New Roman" w:hAnsi="Times New Roman" w:eastAsia="宋体" w:cs="Times New Roman"/>
          <w:sz w:val="24"/>
        </w:rPr>
        <w:t>感谢您选择福建省肿瘤医院药物临床试验机构进行药物临床试验。为更好的执行</w:t>
      </w:r>
      <w:r>
        <w:rPr>
          <w:rFonts w:hint="default" w:ascii="Times New Roman" w:hAnsi="Times New Roman" w:eastAsia="宋体" w:cs="Times New Roman"/>
          <w:sz w:val="24"/>
        </w:rPr>
        <w:t>GCP</w:t>
      </w:r>
      <w:r>
        <w:rPr>
          <w:rFonts w:hint="eastAsia" w:ascii="Times New Roman" w:hAnsi="Times New Roman" w:eastAsia="宋体" w:cs="Times New Roman"/>
          <w:sz w:val="24"/>
        </w:rPr>
        <w:t>的相关要求，加快伦理流程，以下内容请您认真查看：</w:t>
      </w:r>
    </w:p>
    <w:p w14:paraId="2B51ED57">
      <w:pPr>
        <w:pStyle w:val="4"/>
        <w:keepNext w:val="0"/>
        <w:keepLines w:val="0"/>
        <w:pageBreakBefore w:val="0"/>
        <w:widowControl w:val="0"/>
        <w:numPr>
          <w:ilvl w:val="0"/>
          <w:numId w:val="0"/>
        </w:numPr>
        <w:kinsoku/>
        <w:wordWrap/>
        <w:overflowPunct/>
        <w:topLinePunct w:val="0"/>
        <w:autoSpaceDE/>
        <w:autoSpaceDN/>
        <w:bidi w:val="0"/>
        <w:adjustRightInd/>
        <w:snapToGrid/>
        <w:ind w:leftChars="0" w:firstLine="482" w:firstLineChars="200"/>
        <w:textAlignment w:val="auto"/>
        <w:rPr>
          <w:rFonts w:hint="eastAsia"/>
          <w:b/>
          <w:bCs/>
          <w:lang w:val="en-US" w:eastAsia="zh-CN"/>
        </w:rPr>
      </w:pPr>
      <w:r>
        <w:rPr>
          <w:rFonts w:hint="eastAsia"/>
          <w:b/>
          <w:bCs/>
          <w:lang w:val="en-US" w:eastAsia="zh-CN"/>
        </w:rPr>
        <w:t>注意：当递交的材料前后内容出现矛盾时，以</w:t>
      </w:r>
      <w:r>
        <w:rPr>
          <w:rFonts w:hint="eastAsia"/>
          <w:b/>
          <w:bCs/>
          <w:color w:val="FF0000"/>
          <w:lang w:val="en-US" w:eastAsia="zh-CN"/>
        </w:rPr>
        <w:t>伦理审查委员会办公室发布的最新的文件内容为</w:t>
      </w:r>
      <w:r>
        <w:rPr>
          <w:rFonts w:hint="eastAsia"/>
          <w:b/>
          <w:bCs/>
          <w:lang w:val="en-US" w:eastAsia="zh-CN"/>
        </w:rPr>
        <w:t>准。</w:t>
      </w:r>
    </w:p>
    <w:p w14:paraId="737AAF35">
      <w:pPr>
        <w:rPr>
          <w:rFonts w:hint="eastAsia"/>
          <w:lang w:val="en-US" w:eastAsia="zh-CN"/>
        </w:rPr>
      </w:pPr>
    </w:p>
    <w:sdt>
      <w:sdtPr>
        <w:rPr>
          <w:rFonts w:ascii="宋体" w:hAnsi="宋体" w:eastAsia="宋体" w:cstheme="minorBidi"/>
          <w:b/>
          <w:bCs/>
          <w:kern w:val="2"/>
          <w:sz w:val="22"/>
          <w:szCs w:val="28"/>
          <w:lang w:val="en-US" w:eastAsia="zh-CN" w:bidi="ar-SA"/>
        </w:rPr>
        <w:id w:val="147475467"/>
        <w15:color w:val="DBDBDB"/>
        <w:docPartObj>
          <w:docPartGallery w:val="Table of Contents"/>
          <w:docPartUnique/>
        </w:docPartObj>
      </w:sdtPr>
      <w:sdtEndPr>
        <w:rPr>
          <w:rFonts w:ascii="宋体" w:hAnsi="宋体" w:eastAsia="宋体" w:cstheme="minorBidi"/>
          <w:b/>
          <w:bCs/>
          <w:kern w:val="2"/>
          <w:sz w:val="22"/>
          <w:szCs w:val="28"/>
          <w:lang w:val="en-US" w:eastAsia="zh-CN" w:bidi="ar-SA"/>
        </w:rPr>
      </w:sdtEndPr>
      <w:sdtContent>
        <w:p w14:paraId="5658E32D">
          <w:pPr>
            <w:keepNext w:val="0"/>
            <w:keepLines w:val="0"/>
            <w:pageBreakBefore w:val="0"/>
            <w:kinsoku/>
            <w:wordWrap/>
            <w:overflowPunct/>
            <w:topLinePunct w:val="0"/>
            <w:autoSpaceDE/>
            <w:autoSpaceDN/>
            <w:bidi w:val="0"/>
            <w:adjustRightInd/>
            <w:snapToGrid/>
            <w:spacing w:before="0" w:beforeLines="0" w:after="0" w:afterLines="0" w:line="480" w:lineRule="auto"/>
            <w:ind w:left="0" w:leftChars="0" w:right="0" w:rightChars="0" w:firstLine="0" w:firstLineChars="0"/>
            <w:jc w:val="center"/>
            <w:textAlignment w:val="auto"/>
            <w:rPr>
              <w:rFonts w:ascii="Times New Roman" w:hAnsi="Times New Roman" w:eastAsia="宋体"/>
              <w:sz w:val="24"/>
            </w:rPr>
          </w:pPr>
          <w:r>
            <w:rPr>
              <w:rFonts w:ascii="Times New Roman" w:hAnsi="Times New Roman" w:eastAsia="宋体"/>
              <w:b/>
              <w:bCs/>
              <w:sz w:val="28"/>
              <w:szCs w:val="28"/>
            </w:rPr>
            <w:t>目录</w:t>
          </w:r>
          <w:r>
            <w:rPr>
              <w:rFonts w:ascii="Times New Roman" w:hAnsi="Times New Roman" w:eastAsia="宋体"/>
              <w:sz w:val="24"/>
            </w:rPr>
            <w:fldChar w:fldCharType="begin"/>
          </w:r>
          <w:r>
            <w:rPr>
              <w:rFonts w:ascii="Times New Roman" w:hAnsi="Times New Roman" w:eastAsia="宋体"/>
              <w:sz w:val="24"/>
            </w:rPr>
            <w:instrText xml:space="preserve">TOC \o "1-3" \h \u </w:instrText>
          </w:r>
          <w:r>
            <w:rPr>
              <w:rFonts w:ascii="Times New Roman" w:hAnsi="Times New Roman" w:eastAsia="宋体"/>
              <w:sz w:val="24"/>
            </w:rPr>
            <w:fldChar w:fldCharType="separate"/>
          </w:r>
        </w:p>
        <w:p w14:paraId="36DC6CA2">
          <w:pPr>
            <w:pStyle w:val="9"/>
            <w:keepNext w:val="0"/>
            <w:keepLines w:val="0"/>
            <w:pageBreakBefore w:val="0"/>
            <w:tabs>
              <w:tab w:val="right" w:leader="dot" w:pos="8306"/>
            </w:tabs>
            <w:kinsoku/>
            <w:wordWrap/>
            <w:overflowPunct/>
            <w:topLinePunct w:val="0"/>
            <w:autoSpaceDE/>
            <w:autoSpaceDN/>
            <w:bidi w:val="0"/>
            <w:adjustRightInd/>
            <w:snapToGrid/>
            <w:spacing w:line="480" w:lineRule="auto"/>
            <w:textAlignment w:val="auto"/>
            <w:rPr>
              <w:rFonts w:ascii="Times New Roman" w:hAnsi="Times New Roman" w:eastAsia="宋体"/>
              <w:sz w:val="24"/>
            </w:rPr>
          </w:pPr>
          <w:r>
            <w:rPr>
              <w:rFonts w:ascii="Times New Roman" w:hAnsi="Times New Roman" w:eastAsia="宋体"/>
              <w:sz w:val="24"/>
            </w:rPr>
            <w:fldChar w:fldCharType="begin"/>
          </w:r>
          <w:r>
            <w:rPr>
              <w:rFonts w:ascii="Times New Roman" w:hAnsi="Times New Roman" w:eastAsia="宋体"/>
              <w:sz w:val="24"/>
            </w:rPr>
            <w:instrText xml:space="preserve"> HYPERLINK \l _Toc8484 </w:instrText>
          </w:r>
          <w:r>
            <w:rPr>
              <w:rFonts w:ascii="Times New Roman" w:hAnsi="Times New Roman" w:eastAsia="宋体"/>
              <w:sz w:val="24"/>
            </w:rPr>
            <w:fldChar w:fldCharType="separate"/>
          </w:r>
          <w:r>
            <w:rPr>
              <w:rFonts w:hint="eastAsia" w:ascii="Times New Roman" w:hAnsi="Times New Roman" w:eastAsia="宋体" w:cs="Times New Roman"/>
              <w:sz w:val="24"/>
              <w:lang w:val="en-US" w:eastAsia="zh-CN"/>
            </w:rPr>
            <w:t>一、</w:t>
          </w:r>
          <w:r>
            <w:rPr>
              <w:rFonts w:hint="eastAsia" w:ascii="Times New Roman" w:hAnsi="Times New Roman" w:eastAsia="宋体" w:cs="Times New Roman"/>
              <w:sz w:val="24"/>
            </w:rPr>
            <w:t>伦理受理前调研</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_Toc8484 \h </w:instrText>
          </w:r>
          <w:r>
            <w:rPr>
              <w:rFonts w:ascii="Times New Roman" w:hAnsi="Times New Roman" w:eastAsia="宋体"/>
              <w:sz w:val="24"/>
            </w:rPr>
            <w:fldChar w:fldCharType="separate"/>
          </w:r>
          <w:r>
            <w:rPr>
              <w:rFonts w:ascii="Times New Roman" w:hAnsi="Times New Roman" w:eastAsia="宋体"/>
              <w:sz w:val="24"/>
            </w:rPr>
            <w:t>- 2 -</w:t>
          </w:r>
          <w:r>
            <w:rPr>
              <w:rFonts w:ascii="Times New Roman" w:hAnsi="Times New Roman" w:eastAsia="宋体"/>
              <w:sz w:val="24"/>
            </w:rPr>
            <w:fldChar w:fldCharType="end"/>
          </w:r>
          <w:r>
            <w:rPr>
              <w:rFonts w:ascii="Times New Roman" w:hAnsi="Times New Roman" w:eastAsia="宋体"/>
              <w:sz w:val="24"/>
            </w:rPr>
            <w:fldChar w:fldCharType="end"/>
          </w:r>
        </w:p>
        <w:p w14:paraId="095F1191">
          <w:pPr>
            <w:pStyle w:val="9"/>
            <w:keepNext w:val="0"/>
            <w:keepLines w:val="0"/>
            <w:pageBreakBefore w:val="0"/>
            <w:tabs>
              <w:tab w:val="right" w:leader="dot" w:pos="8306"/>
            </w:tabs>
            <w:kinsoku/>
            <w:wordWrap/>
            <w:overflowPunct/>
            <w:topLinePunct w:val="0"/>
            <w:autoSpaceDE/>
            <w:autoSpaceDN/>
            <w:bidi w:val="0"/>
            <w:adjustRightInd/>
            <w:snapToGrid/>
            <w:spacing w:line="480" w:lineRule="auto"/>
            <w:textAlignment w:val="auto"/>
            <w:rPr>
              <w:rFonts w:ascii="Times New Roman" w:hAnsi="Times New Roman" w:eastAsia="宋体"/>
              <w:sz w:val="24"/>
            </w:rPr>
          </w:pPr>
          <w:r>
            <w:rPr>
              <w:rFonts w:ascii="Times New Roman" w:hAnsi="Times New Roman" w:eastAsia="宋体"/>
              <w:sz w:val="24"/>
            </w:rPr>
            <w:fldChar w:fldCharType="begin"/>
          </w:r>
          <w:r>
            <w:rPr>
              <w:rFonts w:ascii="Times New Roman" w:hAnsi="Times New Roman" w:eastAsia="宋体"/>
              <w:sz w:val="24"/>
            </w:rPr>
            <w:instrText xml:space="preserve"> HYPERLINK \l _Toc21607 </w:instrText>
          </w:r>
          <w:r>
            <w:rPr>
              <w:rFonts w:ascii="Times New Roman" w:hAnsi="Times New Roman" w:eastAsia="宋体"/>
              <w:sz w:val="24"/>
            </w:rPr>
            <w:fldChar w:fldCharType="separate"/>
          </w:r>
          <w:r>
            <w:rPr>
              <w:rFonts w:hint="eastAsia" w:ascii="Times New Roman" w:hAnsi="Times New Roman" w:eastAsia="宋体" w:cs="Times New Roman"/>
              <w:sz w:val="24"/>
              <w:lang w:val="en-US" w:eastAsia="zh-CN"/>
            </w:rPr>
            <w:t>二、试验过程伦理要求</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_Toc21607 \h </w:instrText>
          </w:r>
          <w:r>
            <w:rPr>
              <w:rFonts w:ascii="Times New Roman" w:hAnsi="Times New Roman" w:eastAsia="宋体"/>
              <w:sz w:val="24"/>
            </w:rPr>
            <w:fldChar w:fldCharType="separate"/>
          </w:r>
          <w:r>
            <w:rPr>
              <w:rFonts w:ascii="Times New Roman" w:hAnsi="Times New Roman" w:eastAsia="宋体"/>
              <w:sz w:val="24"/>
            </w:rPr>
            <w:t>- 5 -</w:t>
          </w:r>
          <w:r>
            <w:rPr>
              <w:rFonts w:ascii="Times New Roman" w:hAnsi="Times New Roman" w:eastAsia="宋体"/>
              <w:sz w:val="24"/>
            </w:rPr>
            <w:fldChar w:fldCharType="end"/>
          </w:r>
          <w:r>
            <w:rPr>
              <w:rFonts w:ascii="Times New Roman" w:hAnsi="Times New Roman" w:eastAsia="宋体"/>
              <w:sz w:val="24"/>
            </w:rPr>
            <w:fldChar w:fldCharType="end"/>
          </w:r>
        </w:p>
        <w:p w14:paraId="6C4AA4EC">
          <w:pPr>
            <w:pStyle w:val="10"/>
            <w:keepNext w:val="0"/>
            <w:keepLines w:val="0"/>
            <w:pageBreakBefore w:val="0"/>
            <w:tabs>
              <w:tab w:val="right" w:leader="dot" w:pos="8306"/>
            </w:tabs>
            <w:kinsoku/>
            <w:wordWrap/>
            <w:overflowPunct/>
            <w:topLinePunct w:val="0"/>
            <w:autoSpaceDE/>
            <w:autoSpaceDN/>
            <w:bidi w:val="0"/>
            <w:adjustRightInd/>
            <w:snapToGrid/>
            <w:spacing w:line="480" w:lineRule="auto"/>
            <w:textAlignment w:val="auto"/>
            <w:rPr>
              <w:rFonts w:ascii="Times New Roman" w:hAnsi="Times New Roman" w:eastAsia="宋体"/>
              <w:sz w:val="24"/>
            </w:rPr>
          </w:pPr>
          <w:r>
            <w:rPr>
              <w:rFonts w:ascii="Times New Roman" w:hAnsi="Times New Roman" w:eastAsia="宋体"/>
              <w:sz w:val="24"/>
            </w:rPr>
            <w:fldChar w:fldCharType="begin"/>
          </w:r>
          <w:r>
            <w:rPr>
              <w:rFonts w:ascii="Times New Roman" w:hAnsi="Times New Roman" w:eastAsia="宋体"/>
              <w:sz w:val="24"/>
            </w:rPr>
            <w:instrText xml:space="preserve"> HYPERLINK \l _Toc10602 </w:instrText>
          </w:r>
          <w:r>
            <w:rPr>
              <w:rFonts w:ascii="Times New Roman" w:hAnsi="Times New Roman" w:eastAsia="宋体"/>
              <w:sz w:val="24"/>
            </w:rPr>
            <w:fldChar w:fldCharType="separate"/>
          </w:r>
          <w:r>
            <w:rPr>
              <w:rFonts w:hint="default" w:ascii="Times New Roman" w:hAnsi="Times New Roman" w:eastAsia="宋体" w:cs="Times New Roman"/>
              <w:bCs/>
              <w:kern w:val="2"/>
              <w:sz w:val="24"/>
              <w:szCs w:val="24"/>
              <w:lang w:val="en-US" w:eastAsia="zh-CN" w:bidi="ar-SA"/>
            </w:rPr>
            <w:t xml:space="preserve">1． </w:t>
          </w:r>
          <w:r>
            <w:rPr>
              <w:rFonts w:hint="eastAsia" w:ascii="Times New Roman" w:hAnsi="Times New Roman" w:eastAsia="宋体" w:cstheme="minorBidi"/>
              <w:kern w:val="2"/>
              <w:sz w:val="24"/>
              <w:szCs w:val="24"/>
              <w:lang w:val="en-US" w:eastAsia="zh-CN" w:bidi="ar-SA"/>
            </w:rPr>
            <w:t>沟通</w:t>
          </w:r>
          <w:r>
            <w:rPr>
              <w:rFonts w:ascii="Times New Roman" w:hAnsi="Times New Roman" w:eastAsia="宋体"/>
              <w:sz w:val="24"/>
            </w:rPr>
            <w:fldChar w:fldCharType="end"/>
          </w:r>
          <w:r>
            <w:rPr>
              <w:rFonts w:hint="eastAsia" w:ascii="Times New Roman" w:hAnsi="Times New Roman" w:eastAsia="宋体"/>
              <w:sz w:val="24"/>
              <w:lang w:val="en-US" w:eastAsia="zh-CN"/>
            </w:rPr>
            <w:t>方式</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_Toc26579 \h </w:instrText>
          </w:r>
          <w:r>
            <w:rPr>
              <w:rFonts w:ascii="Times New Roman" w:hAnsi="Times New Roman" w:eastAsia="宋体"/>
              <w:sz w:val="24"/>
            </w:rPr>
            <w:fldChar w:fldCharType="separate"/>
          </w:r>
          <w:r>
            <w:rPr>
              <w:rFonts w:ascii="Times New Roman" w:hAnsi="Times New Roman" w:eastAsia="宋体"/>
              <w:sz w:val="24"/>
            </w:rPr>
            <w:t>- 5 -</w:t>
          </w:r>
          <w:r>
            <w:rPr>
              <w:rFonts w:ascii="Times New Roman" w:hAnsi="Times New Roman" w:eastAsia="宋体"/>
              <w:sz w:val="24"/>
            </w:rPr>
            <w:fldChar w:fldCharType="end"/>
          </w:r>
        </w:p>
        <w:p w14:paraId="621D8A4A">
          <w:pPr>
            <w:pStyle w:val="10"/>
            <w:keepNext w:val="0"/>
            <w:keepLines w:val="0"/>
            <w:pageBreakBefore w:val="0"/>
            <w:tabs>
              <w:tab w:val="right" w:leader="dot" w:pos="8306"/>
            </w:tabs>
            <w:kinsoku/>
            <w:wordWrap/>
            <w:overflowPunct/>
            <w:topLinePunct w:val="0"/>
            <w:autoSpaceDE/>
            <w:autoSpaceDN/>
            <w:bidi w:val="0"/>
            <w:adjustRightInd/>
            <w:snapToGrid/>
            <w:spacing w:line="480" w:lineRule="auto"/>
            <w:textAlignment w:val="auto"/>
            <w:rPr>
              <w:rFonts w:ascii="Times New Roman" w:hAnsi="Times New Roman" w:eastAsia="宋体"/>
              <w:sz w:val="24"/>
            </w:rPr>
          </w:pPr>
          <w:r>
            <w:rPr>
              <w:rFonts w:ascii="Times New Roman" w:hAnsi="Times New Roman" w:eastAsia="宋体"/>
              <w:sz w:val="24"/>
            </w:rPr>
            <w:fldChar w:fldCharType="begin"/>
          </w:r>
          <w:r>
            <w:rPr>
              <w:rFonts w:ascii="Times New Roman" w:hAnsi="Times New Roman" w:eastAsia="宋体"/>
              <w:sz w:val="24"/>
            </w:rPr>
            <w:instrText xml:space="preserve"> HYPERLINK \l _Toc26579 </w:instrText>
          </w:r>
          <w:r>
            <w:rPr>
              <w:rFonts w:ascii="Times New Roman" w:hAnsi="Times New Roman" w:eastAsia="宋体"/>
              <w:sz w:val="24"/>
            </w:rPr>
            <w:fldChar w:fldCharType="separate"/>
          </w:r>
          <w:r>
            <w:rPr>
              <w:rFonts w:hint="default" w:ascii="Times New Roman" w:hAnsi="Times New Roman" w:eastAsia="宋体" w:cs="Times New Roman"/>
              <w:bCs/>
              <w:sz w:val="24"/>
              <w:szCs w:val="24"/>
            </w:rPr>
            <w:t xml:space="preserve">2． </w:t>
          </w:r>
          <w:r>
            <w:rPr>
              <w:rFonts w:hint="eastAsia" w:ascii="Times New Roman" w:hAnsi="Times New Roman" w:eastAsia="宋体"/>
              <w:sz w:val="24"/>
            </w:rPr>
            <w:t>审查方式</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_Toc26579 \h </w:instrText>
          </w:r>
          <w:r>
            <w:rPr>
              <w:rFonts w:ascii="Times New Roman" w:hAnsi="Times New Roman" w:eastAsia="宋体"/>
              <w:sz w:val="24"/>
            </w:rPr>
            <w:fldChar w:fldCharType="separate"/>
          </w:r>
          <w:r>
            <w:rPr>
              <w:rFonts w:ascii="Times New Roman" w:hAnsi="Times New Roman" w:eastAsia="宋体"/>
              <w:sz w:val="24"/>
            </w:rPr>
            <w:t>- 5 -</w:t>
          </w:r>
          <w:r>
            <w:rPr>
              <w:rFonts w:ascii="Times New Roman" w:hAnsi="Times New Roman" w:eastAsia="宋体"/>
              <w:sz w:val="24"/>
            </w:rPr>
            <w:fldChar w:fldCharType="end"/>
          </w:r>
          <w:r>
            <w:rPr>
              <w:rFonts w:ascii="Times New Roman" w:hAnsi="Times New Roman" w:eastAsia="宋体"/>
              <w:sz w:val="24"/>
            </w:rPr>
            <w:fldChar w:fldCharType="end"/>
          </w:r>
        </w:p>
        <w:p w14:paraId="68029AC5">
          <w:pPr>
            <w:pStyle w:val="10"/>
            <w:keepNext w:val="0"/>
            <w:keepLines w:val="0"/>
            <w:pageBreakBefore w:val="0"/>
            <w:tabs>
              <w:tab w:val="right" w:leader="dot" w:pos="8306"/>
            </w:tabs>
            <w:kinsoku/>
            <w:wordWrap/>
            <w:overflowPunct/>
            <w:topLinePunct w:val="0"/>
            <w:autoSpaceDE/>
            <w:autoSpaceDN/>
            <w:bidi w:val="0"/>
            <w:adjustRightInd/>
            <w:snapToGrid/>
            <w:spacing w:line="480" w:lineRule="auto"/>
            <w:textAlignment w:val="auto"/>
            <w:rPr>
              <w:rFonts w:ascii="Times New Roman" w:hAnsi="Times New Roman" w:eastAsia="宋体"/>
              <w:sz w:val="24"/>
            </w:rPr>
          </w:pPr>
          <w:r>
            <w:rPr>
              <w:rFonts w:ascii="Times New Roman" w:hAnsi="Times New Roman" w:eastAsia="宋体"/>
              <w:sz w:val="24"/>
            </w:rPr>
            <w:fldChar w:fldCharType="begin"/>
          </w:r>
          <w:r>
            <w:rPr>
              <w:rFonts w:ascii="Times New Roman" w:hAnsi="Times New Roman" w:eastAsia="宋体"/>
              <w:sz w:val="24"/>
            </w:rPr>
            <w:instrText xml:space="preserve"> HYPERLINK \l _Toc629 </w:instrText>
          </w:r>
          <w:r>
            <w:rPr>
              <w:rFonts w:ascii="Times New Roman" w:hAnsi="Times New Roman" w:eastAsia="宋体"/>
              <w:sz w:val="24"/>
            </w:rPr>
            <w:fldChar w:fldCharType="separate"/>
          </w:r>
          <w:r>
            <w:rPr>
              <w:rFonts w:hint="default" w:ascii="Times New Roman" w:hAnsi="Times New Roman" w:eastAsia="宋体" w:cs="Times New Roman"/>
              <w:bCs/>
              <w:sz w:val="24"/>
              <w:szCs w:val="24"/>
            </w:rPr>
            <w:t xml:space="preserve">3． </w:t>
          </w:r>
          <w:r>
            <w:rPr>
              <w:rFonts w:hint="eastAsia" w:ascii="Times New Roman" w:hAnsi="Times New Roman" w:eastAsia="宋体"/>
              <w:sz w:val="24"/>
            </w:rPr>
            <w:t>文件递交要求</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_Toc629 \h </w:instrText>
          </w:r>
          <w:r>
            <w:rPr>
              <w:rFonts w:ascii="Times New Roman" w:hAnsi="Times New Roman" w:eastAsia="宋体"/>
              <w:sz w:val="24"/>
            </w:rPr>
            <w:fldChar w:fldCharType="separate"/>
          </w:r>
          <w:r>
            <w:rPr>
              <w:rFonts w:ascii="Times New Roman" w:hAnsi="Times New Roman" w:eastAsia="宋体"/>
              <w:sz w:val="24"/>
            </w:rPr>
            <w:t>- 6 -</w:t>
          </w:r>
          <w:r>
            <w:rPr>
              <w:rFonts w:ascii="Times New Roman" w:hAnsi="Times New Roman" w:eastAsia="宋体"/>
              <w:sz w:val="24"/>
            </w:rPr>
            <w:fldChar w:fldCharType="end"/>
          </w:r>
          <w:r>
            <w:rPr>
              <w:rFonts w:ascii="Times New Roman" w:hAnsi="Times New Roman" w:eastAsia="宋体"/>
              <w:sz w:val="24"/>
            </w:rPr>
            <w:fldChar w:fldCharType="end"/>
          </w:r>
        </w:p>
        <w:p w14:paraId="176222FA">
          <w:pPr>
            <w:pStyle w:val="6"/>
            <w:keepNext w:val="0"/>
            <w:keepLines w:val="0"/>
            <w:pageBreakBefore w:val="0"/>
            <w:tabs>
              <w:tab w:val="right" w:leader="dot" w:pos="8306"/>
            </w:tabs>
            <w:kinsoku/>
            <w:wordWrap/>
            <w:overflowPunct/>
            <w:topLinePunct w:val="0"/>
            <w:autoSpaceDE/>
            <w:autoSpaceDN/>
            <w:bidi w:val="0"/>
            <w:adjustRightInd/>
            <w:snapToGrid/>
            <w:spacing w:line="480" w:lineRule="auto"/>
            <w:textAlignment w:val="auto"/>
            <w:rPr>
              <w:rFonts w:ascii="Times New Roman" w:hAnsi="Times New Roman" w:eastAsia="宋体"/>
              <w:sz w:val="24"/>
            </w:rPr>
          </w:pPr>
          <w:r>
            <w:rPr>
              <w:rFonts w:ascii="Times New Roman" w:hAnsi="Times New Roman" w:eastAsia="宋体"/>
              <w:sz w:val="24"/>
            </w:rPr>
            <w:fldChar w:fldCharType="begin"/>
          </w:r>
          <w:r>
            <w:rPr>
              <w:rFonts w:ascii="Times New Roman" w:hAnsi="Times New Roman" w:eastAsia="宋体"/>
              <w:sz w:val="24"/>
            </w:rPr>
            <w:instrText xml:space="preserve"> HYPERLINK \l _Toc25975 </w:instrText>
          </w:r>
          <w:r>
            <w:rPr>
              <w:rFonts w:ascii="Times New Roman" w:hAnsi="Times New Roman" w:eastAsia="宋体"/>
              <w:sz w:val="24"/>
            </w:rPr>
            <w:fldChar w:fldCharType="separate"/>
          </w:r>
          <w:r>
            <w:rPr>
              <w:rFonts w:hint="eastAsia" w:ascii="Times New Roman" w:hAnsi="Times New Roman" w:eastAsia="宋体"/>
              <w:sz w:val="24"/>
              <w:lang w:eastAsia="zh-CN"/>
            </w:rPr>
            <w:t>（</w:t>
          </w:r>
          <w:r>
            <w:rPr>
              <w:rFonts w:hint="eastAsia" w:ascii="Times New Roman" w:hAnsi="Times New Roman" w:eastAsia="宋体"/>
              <w:sz w:val="24"/>
              <w:lang w:val="en-US" w:eastAsia="zh-CN"/>
            </w:rPr>
            <w:t>一</w:t>
          </w:r>
          <w:r>
            <w:rPr>
              <w:rFonts w:hint="eastAsia" w:ascii="Times New Roman" w:hAnsi="Times New Roman" w:eastAsia="宋体"/>
              <w:sz w:val="24"/>
              <w:lang w:eastAsia="zh-CN"/>
            </w:rPr>
            <w:t>）</w:t>
          </w:r>
          <w:r>
            <w:rPr>
              <w:rFonts w:hint="eastAsia" w:ascii="Times New Roman" w:hAnsi="Times New Roman" w:eastAsia="宋体"/>
              <w:sz w:val="24"/>
              <w:lang w:val="en-US" w:eastAsia="zh-CN"/>
            </w:rPr>
            <w:t>文件基础要求</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_Toc25975 \h </w:instrText>
          </w:r>
          <w:r>
            <w:rPr>
              <w:rFonts w:ascii="Times New Roman" w:hAnsi="Times New Roman" w:eastAsia="宋体"/>
              <w:sz w:val="24"/>
            </w:rPr>
            <w:fldChar w:fldCharType="separate"/>
          </w:r>
          <w:r>
            <w:rPr>
              <w:rFonts w:ascii="Times New Roman" w:hAnsi="Times New Roman" w:eastAsia="宋体"/>
              <w:sz w:val="24"/>
            </w:rPr>
            <w:t>- 6 -</w:t>
          </w:r>
          <w:r>
            <w:rPr>
              <w:rFonts w:ascii="Times New Roman" w:hAnsi="Times New Roman" w:eastAsia="宋体"/>
              <w:sz w:val="24"/>
            </w:rPr>
            <w:fldChar w:fldCharType="end"/>
          </w:r>
          <w:r>
            <w:rPr>
              <w:rFonts w:ascii="Times New Roman" w:hAnsi="Times New Roman" w:eastAsia="宋体"/>
              <w:sz w:val="24"/>
            </w:rPr>
            <w:fldChar w:fldCharType="end"/>
          </w:r>
        </w:p>
        <w:p w14:paraId="13896E04">
          <w:pPr>
            <w:pStyle w:val="6"/>
            <w:keepNext w:val="0"/>
            <w:keepLines w:val="0"/>
            <w:pageBreakBefore w:val="0"/>
            <w:tabs>
              <w:tab w:val="right" w:leader="dot" w:pos="8306"/>
            </w:tabs>
            <w:kinsoku/>
            <w:wordWrap/>
            <w:overflowPunct/>
            <w:topLinePunct w:val="0"/>
            <w:autoSpaceDE/>
            <w:autoSpaceDN/>
            <w:bidi w:val="0"/>
            <w:adjustRightInd/>
            <w:snapToGrid/>
            <w:spacing w:line="480" w:lineRule="auto"/>
            <w:textAlignment w:val="auto"/>
            <w:rPr>
              <w:rFonts w:ascii="Times New Roman" w:hAnsi="Times New Roman" w:eastAsia="宋体"/>
              <w:sz w:val="24"/>
            </w:rPr>
          </w:pPr>
          <w:r>
            <w:rPr>
              <w:rFonts w:ascii="Times New Roman" w:hAnsi="Times New Roman" w:eastAsia="宋体"/>
              <w:sz w:val="24"/>
            </w:rPr>
            <w:fldChar w:fldCharType="begin"/>
          </w:r>
          <w:r>
            <w:rPr>
              <w:rFonts w:ascii="Times New Roman" w:hAnsi="Times New Roman" w:eastAsia="宋体"/>
              <w:sz w:val="24"/>
            </w:rPr>
            <w:instrText xml:space="preserve"> HYPERLINK \l _Toc6725 </w:instrText>
          </w:r>
          <w:r>
            <w:rPr>
              <w:rFonts w:ascii="Times New Roman" w:hAnsi="Times New Roman" w:eastAsia="宋体"/>
              <w:sz w:val="24"/>
            </w:rPr>
            <w:fldChar w:fldCharType="separate"/>
          </w:r>
          <w:r>
            <w:rPr>
              <w:rFonts w:hint="eastAsia" w:ascii="Times New Roman" w:hAnsi="Times New Roman" w:eastAsia="宋体"/>
              <w:sz w:val="24"/>
              <w:lang w:val="en-US" w:eastAsia="zh-CN"/>
            </w:rPr>
            <w:t>（二）项目文件要求</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_Toc6725 \h </w:instrText>
          </w:r>
          <w:r>
            <w:rPr>
              <w:rFonts w:ascii="Times New Roman" w:hAnsi="Times New Roman" w:eastAsia="宋体"/>
              <w:sz w:val="24"/>
            </w:rPr>
            <w:fldChar w:fldCharType="separate"/>
          </w:r>
          <w:r>
            <w:rPr>
              <w:rFonts w:ascii="Times New Roman" w:hAnsi="Times New Roman" w:eastAsia="宋体"/>
              <w:sz w:val="24"/>
            </w:rPr>
            <w:t>- 9 -</w:t>
          </w:r>
          <w:r>
            <w:rPr>
              <w:rFonts w:ascii="Times New Roman" w:hAnsi="Times New Roman" w:eastAsia="宋体"/>
              <w:sz w:val="24"/>
            </w:rPr>
            <w:fldChar w:fldCharType="end"/>
          </w:r>
          <w:r>
            <w:rPr>
              <w:rFonts w:ascii="Times New Roman" w:hAnsi="Times New Roman" w:eastAsia="宋体"/>
              <w:sz w:val="24"/>
            </w:rPr>
            <w:fldChar w:fldCharType="end"/>
          </w:r>
        </w:p>
        <w:p w14:paraId="2B766C68">
          <w:pPr>
            <w:pStyle w:val="10"/>
            <w:keepNext w:val="0"/>
            <w:keepLines w:val="0"/>
            <w:pageBreakBefore w:val="0"/>
            <w:tabs>
              <w:tab w:val="right" w:leader="dot" w:pos="8306"/>
            </w:tabs>
            <w:kinsoku/>
            <w:wordWrap/>
            <w:overflowPunct/>
            <w:topLinePunct w:val="0"/>
            <w:autoSpaceDE/>
            <w:autoSpaceDN/>
            <w:bidi w:val="0"/>
            <w:adjustRightInd/>
            <w:snapToGrid/>
            <w:spacing w:line="480" w:lineRule="auto"/>
            <w:textAlignment w:val="auto"/>
            <w:rPr>
              <w:rFonts w:ascii="Times New Roman" w:hAnsi="Times New Roman" w:eastAsia="宋体"/>
              <w:sz w:val="24"/>
            </w:rPr>
          </w:pPr>
          <w:r>
            <w:rPr>
              <w:rFonts w:ascii="Times New Roman" w:hAnsi="Times New Roman" w:eastAsia="宋体"/>
              <w:sz w:val="24"/>
            </w:rPr>
            <w:fldChar w:fldCharType="begin"/>
          </w:r>
          <w:r>
            <w:rPr>
              <w:rFonts w:ascii="Times New Roman" w:hAnsi="Times New Roman" w:eastAsia="宋体"/>
              <w:sz w:val="24"/>
            </w:rPr>
            <w:instrText xml:space="preserve"> HYPERLINK \l _Toc24181 </w:instrText>
          </w:r>
          <w:r>
            <w:rPr>
              <w:rFonts w:ascii="Times New Roman" w:hAnsi="Times New Roman" w:eastAsia="宋体"/>
              <w:sz w:val="24"/>
            </w:rPr>
            <w:fldChar w:fldCharType="separate"/>
          </w:r>
          <w:r>
            <w:rPr>
              <w:rFonts w:hint="default" w:ascii="Times New Roman" w:hAnsi="Times New Roman" w:eastAsia="宋体" w:cs="Times New Roman"/>
              <w:bCs/>
              <w:sz w:val="24"/>
              <w:szCs w:val="24"/>
            </w:rPr>
            <w:t xml:space="preserve">4． </w:t>
          </w:r>
          <w:r>
            <w:rPr>
              <w:rFonts w:hint="eastAsia" w:ascii="Times New Roman" w:hAnsi="Times New Roman" w:eastAsia="宋体"/>
              <w:sz w:val="24"/>
              <w:lang w:val="en-US" w:eastAsia="zh-CN"/>
            </w:rPr>
            <w:t>关于</w:t>
          </w:r>
          <w:r>
            <w:rPr>
              <w:rFonts w:hint="eastAsia" w:ascii="Times New Roman" w:hAnsi="Times New Roman" w:eastAsia="宋体"/>
              <w:sz w:val="24"/>
            </w:rPr>
            <w:t>领取伦理审查意见、伦理审查同意函</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_Toc24181 \h </w:instrText>
          </w:r>
          <w:r>
            <w:rPr>
              <w:rFonts w:ascii="Times New Roman" w:hAnsi="Times New Roman" w:eastAsia="宋体"/>
              <w:sz w:val="24"/>
            </w:rPr>
            <w:fldChar w:fldCharType="separate"/>
          </w:r>
          <w:r>
            <w:rPr>
              <w:rFonts w:ascii="Times New Roman" w:hAnsi="Times New Roman" w:eastAsia="宋体"/>
              <w:sz w:val="24"/>
            </w:rPr>
            <w:t>- 11 -</w:t>
          </w:r>
          <w:r>
            <w:rPr>
              <w:rFonts w:ascii="Times New Roman" w:hAnsi="Times New Roman" w:eastAsia="宋体"/>
              <w:sz w:val="24"/>
            </w:rPr>
            <w:fldChar w:fldCharType="end"/>
          </w:r>
          <w:r>
            <w:rPr>
              <w:rFonts w:ascii="Times New Roman" w:hAnsi="Times New Roman" w:eastAsia="宋体"/>
              <w:sz w:val="24"/>
            </w:rPr>
            <w:fldChar w:fldCharType="end"/>
          </w:r>
        </w:p>
        <w:p w14:paraId="27400F7F">
          <w:pPr>
            <w:pStyle w:val="10"/>
            <w:keepNext w:val="0"/>
            <w:keepLines w:val="0"/>
            <w:pageBreakBefore w:val="0"/>
            <w:tabs>
              <w:tab w:val="right" w:leader="dot" w:pos="8306"/>
            </w:tabs>
            <w:kinsoku/>
            <w:wordWrap/>
            <w:overflowPunct/>
            <w:topLinePunct w:val="0"/>
            <w:autoSpaceDE/>
            <w:autoSpaceDN/>
            <w:bidi w:val="0"/>
            <w:adjustRightInd/>
            <w:snapToGrid/>
            <w:spacing w:line="480" w:lineRule="auto"/>
            <w:textAlignment w:val="auto"/>
            <w:rPr>
              <w:rFonts w:ascii="Times New Roman" w:hAnsi="Times New Roman" w:eastAsia="宋体"/>
              <w:sz w:val="24"/>
            </w:rPr>
          </w:pPr>
          <w:r>
            <w:rPr>
              <w:rFonts w:ascii="Times New Roman" w:hAnsi="Times New Roman" w:eastAsia="宋体"/>
              <w:sz w:val="24"/>
            </w:rPr>
            <w:fldChar w:fldCharType="begin"/>
          </w:r>
          <w:r>
            <w:rPr>
              <w:rFonts w:ascii="Times New Roman" w:hAnsi="Times New Roman" w:eastAsia="宋体"/>
              <w:sz w:val="24"/>
            </w:rPr>
            <w:instrText xml:space="preserve"> HYPERLINK \l _Toc18741 </w:instrText>
          </w:r>
          <w:r>
            <w:rPr>
              <w:rFonts w:ascii="Times New Roman" w:hAnsi="Times New Roman" w:eastAsia="宋体"/>
              <w:sz w:val="24"/>
            </w:rPr>
            <w:fldChar w:fldCharType="separate"/>
          </w:r>
          <w:r>
            <w:rPr>
              <w:rFonts w:hint="default" w:ascii="Times New Roman" w:hAnsi="Times New Roman" w:eastAsia="宋体" w:cs="Times New Roman"/>
              <w:bCs/>
              <w:sz w:val="24"/>
              <w:szCs w:val="24"/>
            </w:rPr>
            <w:t xml:space="preserve">5． </w:t>
          </w:r>
          <w:r>
            <w:rPr>
              <w:rFonts w:hint="eastAsia" w:ascii="Times New Roman" w:hAnsi="Times New Roman" w:eastAsia="宋体"/>
              <w:sz w:val="24"/>
              <w:lang w:val="en-US" w:eastAsia="zh-CN"/>
            </w:rPr>
            <w:t>纸质材料的取回</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_Toc18741 \h </w:instrText>
          </w:r>
          <w:r>
            <w:rPr>
              <w:rFonts w:ascii="Times New Roman" w:hAnsi="Times New Roman" w:eastAsia="宋体"/>
              <w:sz w:val="24"/>
            </w:rPr>
            <w:fldChar w:fldCharType="separate"/>
          </w:r>
          <w:r>
            <w:rPr>
              <w:rFonts w:ascii="Times New Roman" w:hAnsi="Times New Roman" w:eastAsia="宋体"/>
              <w:sz w:val="24"/>
            </w:rPr>
            <w:t>- 11 -</w:t>
          </w:r>
          <w:r>
            <w:rPr>
              <w:rFonts w:ascii="Times New Roman" w:hAnsi="Times New Roman" w:eastAsia="宋体"/>
              <w:sz w:val="24"/>
            </w:rPr>
            <w:fldChar w:fldCharType="end"/>
          </w:r>
          <w:r>
            <w:rPr>
              <w:rFonts w:ascii="Times New Roman" w:hAnsi="Times New Roman" w:eastAsia="宋体"/>
              <w:sz w:val="24"/>
            </w:rPr>
            <w:fldChar w:fldCharType="end"/>
          </w:r>
        </w:p>
        <w:p w14:paraId="27FAA985">
          <w:pPr>
            <w:pStyle w:val="10"/>
            <w:keepNext w:val="0"/>
            <w:keepLines w:val="0"/>
            <w:pageBreakBefore w:val="0"/>
            <w:tabs>
              <w:tab w:val="right" w:leader="dot" w:pos="8306"/>
            </w:tabs>
            <w:kinsoku/>
            <w:wordWrap/>
            <w:overflowPunct/>
            <w:topLinePunct w:val="0"/>
            <w:autoSpaceDE/>
            <w:autoSpaceDN/>
            <w:bidi w:val="0"/>
            <w:adjustRightInd/>
            <w:snapToGrid/>
            <w:spacing w:line="480" w:lineRule="auto"/>
            <w:textAlignment w:val="auto"/>
            <w:rPr>
              <w:rFonts w:ascii="Times New Roman" w:hAnsi="Times New Roman" w:eastAsia="宋体"/>
              <w:sz w:val="24"/>
            </w:rPr>
          </w:pPr>
          <w:r>
            <w:rPr>
              <w:rFonts w:ascii="Times New Roman" w:hAnsi="Times New Roman" w:eastAsia="宋体"/>
              <w:sz w:val="24"/>
            </w:rPr>
            <w:fldChar w:fldCharType="begin"/>
          </w:r>
          <w:r>
            <w:rPr>
              <w:rFonts w:ascii="Times New Roman" w:hAnsi="Times New Roman" w:eastAsia="宋体"/>
              <w:sz w:val="24"/>
            </w:rPr>
            <w:instrText xml:space="preserve"> HYPERLINK \l _Toc24186 </w:instrText>
          </w:r>
          <w:r>
            <w:rPr>
              <w:rFonts w:ascii="Times New Roman" w:hAnsi="Times New Roman" w:eastAsia="宋体"/>
              <w:sz w:val="24"/>
            </w:rPr>
            <w:fldChar w:fldCharType="separate"/>
          </w:r>
          <w:r>
            <w:rPr>
              <w:rFonts w:hint="default" w:ascii="Times New Roman" w:hAnsi="Times New Roman" w:eastAsia="宋体" w:cs="Times New Roman"/>
              <w:bCs/>
              <w:sz w:val="24"/>
              <w:szCs w:val="24"/>
            </w:rPr>
            <w:t xml:space="preserve">6． </w:t>
          </w:r>
          <w:r>
            <w:rPr>
              <w:rFonts w:hint="eastAsia" w:ascii="Times New Roman" w:hAnsi="Times New Roman" w:eastAsia="宋体"/>
              <w:sz w:val="24"/>
            </w:rPr>
            <w:t>发票的开具和领取流程</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_Toc24186 \h </w:instrText>
          </w:r>
          <w:r>
            <w:rPr>
              <w:rFonts w:ascii="Times New Roman" w:hAnsi="Times New Roman" w:eastAsia="宋体"/>
              <w:sz w:val="24"/>
            </w:rPr>
            <w:fldChar w:fldCharType="separate"/>
          </w:r>
          <w:r>
            <w:rPr>
              <w:rFonts w:ascii="Times New Roman" w:hAnsi="Times New Roman" w:eastAsia="宋体"/>
              <w:sz w:val="24"/>
            </w:rPr>
            <w:t>- 12 -</w:t>
          </w:r>
          <w:r>
            <w:rPr>
              <w:rFonts w:ascii="Times New Roman" w:hAnsi="Times New Roman" w:eastAsia="宋体"/>
              <w:sz w:val="24"/>
            </w:rPr>
            <w:fldChar w:fldCharType="end"/>
          </w:r>
          <w:r>
            <w:rPr>
              <w:rFonts w:ascii="Times New Roman" w:hAnsi="Times New Roman" w:eastAsia="宋体"/>
              <w:sz w:val="24"/>
            </w:rPr>
            <w:fldChar w:fldCharType="end"/>
          </w:r>
        </w:p>
        <w:p w14:paraId="45301A7A">
          <w:pPr>
            <w:pStyle w:val="9"/>
            <w:keepNext w:val="0"/>
            <w:keepLines w:val="0"/>
            <w:pageBreakBefore w:val="0"/>
            <w:tabs>
              <w:tab w:val="right" w:leader="dot" w:pos="8306"/>
            </w:tabs>
            <w:kinsoku/>
            <w:wordWrap/>
            <w:overflowPunct/>
            <w:topLinePunct w:val="0"/>
            <w:autoSpaceDE/>
            <w:autoSpaceDN/>
            <w:bidi w:val="0"/>
            <w:adjustRightInd/>
            <w:snapToGrid/>
            <w:spacing w:line="480" w:lineRule="auto"/>
            <w:textAlignment w:val="auto"/>
            <w:rPr>
              <w:rFonts w:ascii="Times New Roman" w:hAnsi="Times New Roman" w:eastAsia="宋体"/>
              <w:sz w:val="24"/>
            </w:rPr>
          </w:pPr>
          <w:r>
            <w:rPr>
              <w:rFonts w:ascii="Times New Roman" w:hAnsi="Times New Roman" w:eastAsia="宋体"/>
              <w:sz w:val="24"/>
            </w:rPr>
            <w:fldChar w:fldCharType="begin"/>
          </w:r>
          <w:r>
            <w:rPr>
              <w:rFonts w:ascii="Times New Roman" w:hAnsi="Times New Roman" w:eastAsia="宋体"/>
              <w:sz w:val="24"/>
            </w:rPr>
            <w:instrText xml:space="preserve"> HYPERLINK \l _Toc22843 </w:instrText>
          </w:r>
          <w:r>
            <w:rPr>
              <w:rFonts w:ascii="Times New Roman" w:hAnsi="Times New Roman" w:eastAsia="宋体"/>
              <w:sz w:val="24"/>
            </w:rPr>
            <w:fldChar w:fldCharType="separate"/>
          </w:r>
          <w:r>
            <w:rPr>
              <w:rFonts w:hint="eastAsia" w:ascii="Times New Roman" w:hAnsi="Times New Roman" w:eastAsia="宋体" w:cs="Times New Roman"/>
              <w:sz w:val="24"/>
              <w:lang w:val="en-US" w:eastAsia="zh-CN"/>
            </w:rPr>
            <w:t>三、研究终止/暂停/研究完成</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_Toc22843 \h </w:instrText>
          </w:r>
          <w:r>
            <w:rPr>
              <w:rFonts w:ascii="Times New Roman" w:hAnsi="Times New Roman" w:eastAsia="宋体"/>
              <w:sz w:val="24"/>
            </w:rPr>
            <w:fldChar w:fldCharType="separate"/>
          </w:r>
          <w:r>
            <w:rPr>
              <w:rFonts w:ascii="Times New Roman" w:hAnsi="Times New Roman" w:eastAsia="宋体"/>
              <w:sz w:val="24"/>
            </w:rPr>
            <w:t>- 13 -</w:t>
          </w:r>
          <w:r>
            <w:rPr>
              <w:rFonts w:ascii="Times New Roman" w:hAnsi="Times New Roman" w:eastAsia="宋体"/>
              <w:sz w:val="24"/>
            </w:rPr>
            <w:fldChar w:fldCharType="end"/>
          </w:r>
          <w:r>
            <w:rPr>
              <w:rFonts w:ascii="Times New Roman" w:hAnsi="Times New Roman" w:eastAsia="宋体"/>
              <w:sz w:val="24"/>
            </w:rPr>
            <w:fldChar w:fldCharType="end"/>
          </w:r>
        </w:p>
        <w:p w14:paraId="69762D12">
          <w:pPr>
            <w:pStyle w:val="6"/>
            <w:keepNext w:val="0"/>
            <w:keepLines w:val="0"/>
            <w:pageBreakBefore w:val="0"/>
            <w:tabs>
              <w:tab w:val="right" w:leader="dot" w:pos="8306"/>
            </w:tabs>
            <w:kinsoku/>
            <w:wordWrap/>
            <w:overflowPunct/>
            <w:topLinePunct w:val="0"/>
            <w:autoSpaceDE/>
            <w:autoSpaceDN/>
            <w:bidi w:val="0"/>
            <w:adjustRightInd/>
            <w:snapToGrid/>
            <w:spacing w:line="480" w:lineRule="auto"/>
            <w:textAlignment w:val="auto"/>
            <w:rPr>
              <w:rFonts w:ascii="Times New Roman" w:hAnsi="Times New Roman" w:eastAsia="宋体"/>
              <w:sz w:val="24"/>
            </w:rPr>
          </w:pPr>
        </w:p>
        <w:p w14:paraId="1306A7A9">
          <w:pPr>
            <w:keepNext w:val="0"/>
            <w:keepLines w:val="0"/>
            <w:pageBreakBefore w:val="0"/>
            <w:kinsoku/>
            <w:wordWrap/>
            <w:overflowPunct/>
            <w:topLinePunct w:val="0"/>
            <w:autoSpaceDE/>
            <w:autoSpaceDN/>
            <w:bidi w:val="0"/>
            <w:adjustRightInd/>
            <w:snapToGrid/>
            <w:spacing w:line="480" w:lineRule="auto"/>
            <w:textAlignment w:val="auto"/>
            <w:rPr>
              <w:rFonts w:ascii="Times New Roman" w:hAnsi="Times New Roman" w:eastAsia="宋体"/>
              <w:sz w:val="24"/>
            </w:rPr>
          </w:pPr>
          <w:r>
            <w:rPr>
              <w:rFonts w:ascii="Times New Roman" w:hAnsi="Times New Roman" w:eastAsia="宋体"/>
              <w:sz w:val="24"/>
            </w:rPr>
            <w:fldChar w:fldCharType="end"/>
          </w:r>
        </w:p>
        <w:p w14:paraId="5F61292D">
          <w:pPr>
            <w:rPr>
              <w:rFonts w:ascii="Times New Roman" w:hAnsi="Times New Roman" w:eastAsia="宋体"/>
              <w:sz w:val="24"/>
            </w:rPr>
          </w:pPr>
        </w:p>
        <w:p w14:paraId="75246F4A">
          <w:pPr>
            <w:rPr>
              <w:rFonts w:ascii="Times New Roman" w:hAnsi="Times New Roman" w:eastAsia="宋体"/>
              <w:sz w:val="24"/>
            </w:rPr>
          </w:pPr>
        </w:p>
        <w:p w14:paraId="3852B84B">
          <w:pPr>
            <w:rPr>
              <w:rFonts w:ascii="Times New Roman" w:hAnsi="Times New Roman" w:eastAsia="宋体"/>
              <w:sz w:val="24"/>
            </w:rPr>
          </w:pPr>
        </w:p>
        <w:p w14:paraId="08A21886"/>
      </w:sdtContent>
    </w:sdt>
    <w:p w14:paraId="3CEDC992">
      <w:pPr>
        <w:pStyle w:val="2"/>
        <w:bidi w:val="0"/>
        <w:rPr>
          <w:rFonts w:hint="eastAsia" w:cs="Times New Roman"/>
          <w:lang w:val="en-US" w:eastAsia="zh-CN"/>
        </w:rPr>
      </w:pPr>
      <w:bookmarkStart w:id="1" w:name="_Toc8484"/>
    </w:p>
    <w:p w14:paraId="4EE43836">
      <w:pPr>
        <w:rPr>
          <w:rFonts w:hint="eastAsia" w:cs="Times New Roman"/>
          <w:lang w:val="en-US" w:eastAsia="zh-CN"/>
        </w:rPr>
      </w:pPr>
    </w:p>
    <w:p w14:paraId="17B602AE">
      <w:pPr>
        <w:pStyle w:val="2"/>
        <w:bidi w:val="0"/>
        <w:rPr>
          <w:rFonts w:ascii="Times New Roman" w:hAnsi="Times New Roman" w:eastAsia="宋体" w:cs="Times New Roman"/>
        </w:rPr>
      </w:pPr>
      <w:r>
        <w:rPr>
          <w:rFonts w:hint="eastAsia" w:cs="Times New Roman"/>
          <w:lang w:val="en-US" w:eastAsia="zh-CN"/>
        </w:rPr>
        <w:t>一</w:t>
      </w:r>
      <w:r>
        <w:rPr>
          <w:rFonts w:hint="eastAsia" w:ascii="Times New Roman" w:hAnsi="Times New Roman" w:eastAsia="宋体" w:cs="Times New Roman"/>
          <w:lang w:val="en-US" w:eastAsia="zh-CN"/>
        </w:rPr>
        <w:t>、</w:t>
      </w:r>
      <w:r>
        <w:rPr>
          <w:rFonts w:hint="eastAsia" w:ascii="Times New Roman" w:hAnsi="Times New Roman" w:eastAsia="宋体" w:cs="Times New Roman"/>
        </w:rPr>
        <w:t>伦理受理前调研</w:t>
      </w:r>
      <w:bookmarkEnd w:id="1"/>
    </w:p>
    <w:p w14:paraId="29E07359">
      <w:pPr>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left"/>
        <w:textAlignment w:val="auto"/>
        <w:rPr>
          <w:rFonts w:ascii="Times New Roman" w:hAnsi="Times New Roman" w:eastAsia="宋体" w:cs="Times New Roman"/>
          <w:sz w:val="24"/>
        </w:rPr>
      </w:pPr>
      <w:bookmarkStart w:id="2" w:name="_Toc29250"/>
      <w:r>
        <w:rPr>
          <w:rStyle w:val="16"/>
          <w:rFonts w:hint="eastAsia" w:ascii="Times New Roman" w:hAnsi="Times New Roman" w:eastAsia="宋体" w:cs="Times New Roman"/>
          <w:sz w:val="24"/>
        </w:rPr>
        <w:t>网址信息：</w:t>
      </w:r>
      <w:bookmarkEnd w:id="2"/>
      <w:r>
        <w:rPr>
          <w:rFonts w:ascii="Times New Roman" w:hAnsi="Times New Roman" w:eastAsia="宋体" w:cs="Times New Roman"/>
          <w:sz w:val="24"/>
        </w:rPr>
        <w:t>https://fjzlll.wetrial.com/</w:t>
      </w:r>
    </w:p>
    <w:p w14:paraId="449F5E3B">
      <w:pPr>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ascii="Times New Roman" w:hAnsi="Times New Roman" w:eastAsia="宋体" w:cs="Times New Roman"/>
          <w:sz w:val="24"/>
        </w:rPr>
      </w:pPr>
      <w:bookmarkStart w:id="3" w:name="_Toc4364"/>
      <w:r>
        <w:rPr>
          <w:rStyle w:val="16"/>
          <w:rFonts w:hint="eastAsia" w:ascii="Times New Roman" w:hAnsi="Times New Roman" w:eastAsia="宋体" w:cs="Times New Roman"/>
          <w:sz w:val="24"/>
        </w:rPr>
        <w:t>委员会名称</w:t>
      </w:r>
      <w:bookmarkEnd w:id="3"/>
      <w:r>
        <w:rPr>
          <w:rFonts w:hint="eastAsia" w:ascii="Times New Roman" w:hAnsi="Times New Roman" w:eastAsia="宋体" w:cs="Times New Roman"/>
          <w:sz w:val="24"/>
        </w:rPr>
        <w:t>：福建省肿瘤医院伦理审查委员会</w:t>
      </w:r>
    </w:p>
    <w:p w14:paraId="29435C53">
      <w:pPr>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ascii="Times New Roman" w:hAnsi="Times New Roman" w:eastAsia="宋体" w:cs="Times New Roman"/>
          <w:sz w:val="24"/>
        </w:rPr>
      </w:pPr>
      <w:bookmarkStart w:id="4" w:name="_Toc305"/>
      <w:r>
        <w:rPr>
          <w:rStyle w:val="16"/>
          <w:rFonts w:hint="eastAsia" w:ascii="Times New Roman" w:hAnsi="Times New Roman" w:eastAsia="宋体" w:cs="Times New Roman"/>
          <w:sz w:val="24"/>
        </w:rPr>
        <w:t>主任委员：</w:t>
      </w:r>
      <w:bookmarkEnd w:id="4"/>
      <w:r>
        <w:rPr>
          <w:rFonts w:hint="eastAsia" w:ascii="Times New Roman" w:hAnsi="Times New Roman" w:eastAsia="宋体" w:cs="Times New Roman"/>
          <w:sz w:val="24"/>
          <w:lang w:val="en-US" w:eastAsia="zh-CN"/>
        </w:rPr>
        <w:t>肝胆胰中心</w:t>
      </w:r>
      <w:r>
        <w:rPr>
          <w:rFonts w:ascii="Times New Roman" w:hAnsi="Times New Roman" w:eastAsia="宋体" w:cs="Times New Roman"/>
          <w:sz w:val="24"/>
        </w:rPr>
        <w:t xml:space="preserve"> </w:t>
      </w:r>
      <w:r>
        <w:rPr>
          <w:rFonts w:hint="eastAsia" w:ascii="Times New Roman" w:hAnsi="Times New Roman" w:eastAsia="宋体" w:cs="Times New Roman"/>
          <w:sz w:val="24"/>
          <w:lang w:val="en-US" w:eastAsia="zh-CN"/>
        </w:rPr>
        <w:t>郭增清</w:t>
      </w:r>
      <w:r>
        <w:rPr>
          <w:rFonts w:hint="eastAsia" w:ascii="Times New Roman" w:hAnsi="Times New Roman" w:eastAsia="宋体" w:cs="Times New Roman"/>
          <w:sz w:val="24"/>
        </w:rPr>
        <w:t>主任</w:t>
      </w:r>
    </w:p>
    <w:p w14:paraId="29246F60">
      <w:pPr>
        <w:pStyle w:val="3"/>
        <w:pageBreakBefore w:val="0"/>
        <w:widowControl w:val="0"/>
        <w:numPr>
          <w:ilvl w:val="0"/>
          <w:numId w:val="1"/>
        </w:numPr>
        <w:kinsoku/>
        <w:wordWrap/>
        <w:overflowPunct/>
        <w:topLinePunct w:val="0"/>
        <w:autoSpaceDE/>
        <w:autoSpaceDN/>
        <w:bidi w:val="0"/>
        <w:adjustRightInd/>
        <w:snapToGrid/>
        <w:ind w:left="0" w:leftChars="0" w:firstLine="0" w:firstLineChars="0"/>
        <w:textAlignment w:val="auto"/>
        <w:rPr>
          <w:rFonts w:ascii="Times New Roman" w:hAnsi="Times New Roman" w:eastAsia="宋体" w:cs="Times New Roman"/>
          <w:sz w:val="24"/>
        </w:rPr>
      </w:pPr>
      <w:bookmarkStart w:id="5" w:name="_Toc614"/>
      <w:r>
        <w:rPr>
          <w:rFonts w:hint="eastAsia" w:cs="Times New Roman"/>
          <w:sz w:val="24"/>
          <w:lang w:eastAsia="zh-CN"/>
        </w:rPr>
        <w:t>伦理审查委员会</w:t>
      </w:r>
      <w:r>
        <w:rPr>
          <w:rFonts w:hint="eastAsia" w:ascii="Times New Roman" w:hAnsi="Times New Roman" w:eastAsia="宋体" w:cs="Times New Roman"/>
          <w:sz w:val="24"/>
        </w:rPr>
        <w:t>办公室人员分工：</w:t>
      </w:r>
      <w:bookmarkEnd w:id="5"/>
    </w:p>
    <w:tbl>
      <w:tblPr>
        <w:tblStyle w:val="11"/>
        <w:tblpPr w:leftFromText="180" w:rightFromText="180" w:vertAnchor="text" w:horzAnchor="page" w:tblpX="1667" w:tblpY="326"/>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93"/>
        <w:gridCol w:w="1350"/>
        <w:gridCol w:w="2199"/>
      </w:tblGrid>
      <w:tr w14:paraId="78462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93" w:type="dxa"/>
            <w:vAlign w:val="center"/>
          </w:tcPr>
          <w:p w14:paraId="43F3F4F1">
            <w:pPr>
              <w:spacing w:line="360" w:lineRule="auto"/>
              <w:ind w:left="20" w:firstLine="120" w:firstLineChars="50"/>
              <w:jc w:val="center"/>
              <w:rPr>
                <w:rFonts w:ascii="Times New Roman" w:hAnsi="Times New Roman" w:eastAsia="宋体" w:cs="Times New Roman"/>
                <w:b/>
                <w:bCs/>
                <w:sz w:val="24"/>
              </w:rPr>
            </w:pPr>
            <w:r>
              <w:rPr>
                <w:rFonts w:hint="eastAsia" w:ascii="Times New Roman" w:hAnsi="Times New Roman" w:eastAsia="宋体" w:cs="Times New Roman"/>
                <w:b/>
                <w:bCs/>
                <w:sz w:val="24"/>
              </w:rPr>
              <w:t>伦理涉及事项</w:t>
            </w:r>
          </w:p>
        </w:tc>
        <w:tc>
          <w:tcPr>
            <w:tcW w:w="1350" w:type="dxa"/>
            <w:vAlign w:val="center"/>
          </w:tcPr>
          <w:p w14:paraId="7FE5DC37">
            <w:pPr>
              <w:spacing w:line="360" w:lineRule="auto"/>
              <w:ind w:left="20"/>
              <w:jc w:val="center"/>
              <w:rPr>
                <w:rFonts w:ascii="Times New Roman" w:hAnsi="Times New Roman" w:eastAsia="宋体" w:cs="Times New Roman"/>
                <w:b/>
                <w:bCs/>
                <w:sz w:val="24"/>
              </w:rPr>
            </w:pPr>
            <w:r>
              <w:rPr>
                <w:rFonts w:hint="eastAsia" w:ascii="Times New Roman" w:hAnsi="Times New Roman" w:eastAsia="宋体" w:cs="Times New Roman"/>
                <w:b/>
                <w:bCs/>
                <w:sz w:val="24"/>
              </w:rPr>
              <w:t>负责人</w:t>
            </w:r>
          </w:p>
        </w:tc>
        <w:tc>
          <w:tcPr>
            <w:tcW w:w="2199" w:type="dxa"/>
            <w:vAlign w:val="center"/>
          </w:tcPr>
          <w:p w14:paraId="00E04DF5">
            <w:pPr>
              <w:spacing w:line="360" w:lineRule="auto"/>
              <w:ind w:left="20"/>
              <w:jc w:val="center"/>
              <w:rPr>
                <w:rFonts w:ascii="Times New Roman" w:hAnsi="Times New Roman" w:eastAsia="宋体" w:cs="Times New Roman"/>
                <w:b/>
                <w:bCs/>
                <w:sz w:val="24"/>
              </w:rPr>
            </w:pPr>
            <w:r>
              <w:rPr>
                <w:rFonts w:hint="eastAsia" w:ascii="Times New Roman" w:hAnsi="Times New Roman" w:eastAsia="宋体" w:cs="Times New Roman"/>
                <w:b/>
                <w:bCs/>
                <w:sz w:val="24"/>
              </w:rPr>
              <w:t>备注</w:t>
            </w:r>
          </w:p>
        </w:tc>
      </w:tr>
      <w:tr w14:paraId="7D13E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93" w:type="dxa"/>
          </w:tcPr>
          <w:p w14:paraId="1308AAC1">
            <w:pPr>
              <w:spacing w:line="360" w:lineRule="auto"/>
              <w:ind w:left="2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1、PI为</w:t>
            </w:r>
            <w:r>
              <w:rPr>
                <w:rFonts w:hint="eastAsia" w:ascii="Times New Roman" w:hAnsi="Times New Roman" w:eastAsia="宋体" w:cs="Times New Roman"/>
                <w:b/>
                <w:bCs/>
                <w:sz w:val="24"/>
                <w:lang w:val="en-US" w:eastAsia="zh-CN"/>
              </w:rPr>
              <w:t>腹部肿瘤内科</w:t>
            </w:r>
            <w:r>
              <w:rPr>
                <w:rFonts w:hint="eastAsia" w:ascii="Times New Roman" w:hAnsi="Times New Roman" w:eastAsia="宋体" w:cs="Times New Roman"/>
                <w:sz w:val="24"/>
                <w:lang w:val="en-US" w:eastAsia="zh-CN"/>
              </w:rPr>
              <w:t>的初审</w:t>
            </w:r>
          </w:p>
          <w:p w14:paraId="172A8F36">
            <w:pPr>
              <w:spacing w:line="360" w:lineRule="auto"/>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2、研究进展报告、暂停/终止报告、完成报告、重新启动研究申请报告及批件</w:t>
            </w:r>
          </w:p>
          <w:p w14:paraId="4E997963">
            <w:pPr>
              <w:spacing w:line="360" w:lineRule="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3、</w:t>
            </w:r>
            <w:r>
              <w:rPr>
                <w:rFonts w:hint="eastAsia" w:ascii="Times New Roman" w:hAnsi="Times New Roman" w:eastAsia="宋体" w:cs="Times New Roman"/>
                <w:b/>
                <w:bCs/>
                <w:sz w:val="24"/>
                <w:lang w:val="en-US" w:eastAsia="zh-CN"/>
              </w:rPr>
              <w:t>IIT项目</w:t>
            </w:r>
            <w:r>
              <w:rPr>
                <w:rFonts w:hint="eastAsia" w:ascii="Times New Roman" w:hAnsi="Times New Roman" w:eastAsia="宋体" w:cs="Times New Roman"/>
                <w:sz w:val="24"/>
                <w:lang w:val="en-US" w:eastAsia="zh-CN"/>
              </w:rPr>
              <w:t>的跟踪审查</w:t>
            </w:r>
          </w:p>
        </w:tc>
        <w:tc>
          <w:tcPr>
            <w:tcW w:w="1350" w:type="dxa"/>
            <w:vAlign w:val="center"/>
          </w:tcPr>
          <w:p w14:paraId="446718BA">
            <w:pPr>
              <w:spacing w:line="360" w:lineRule="auto"/>
              <w:ind w:left="20"/>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陈妹妹</w:t>
            </w:r>
          </w:p>
        </w:tc>
        <w:tc>
          <w:tcPr>
            <w:tcW w:w="2199" w:type="dxa"/>
            <w:vMerge w:val="restart"/>
            <w:vAlign w:val="center"/>
          </w:tcPr>
          <w:p w14:paraId="22D00BC0">
            <w:pPr>
              <w:pStyle w:val="15"/>
              <w:numPr>
                <w:ilvl w:val="0"/>
                <w:numId w:val="0"/>
              </w:numPr>
              <w:spacing w:line="360" w:lineRule="auto"/>
              <w:ind w:leftChars="0"/>
              <w:rPr>
                <w:rFonts w:hint="default" w:ascii="Times New Roman" w:hAnsi="Times New Roman" w:eastAsia="宋体" w:cs="Times New Roman"/>
                <w:sz w:val="24"/>
                <w:lang w:val="en-US" w:eastAsia="zh-CN"/>
              </w:rPr>
            </w:pPr>
            <w:r>
              <w:rPr>
                <w:rFonts w:hint="eastAsia" w:ascii="Times New Roman" w:hAnsi="Times New Roman" w:eastAsia="宋体" w:cs="Times New Roman"/>
                <w:sz w:val="24"/>
              </w:rPr>
              <w:t>总负责人：陈妹妹</w:t>
            </w:r>
          </w:p>
        </w:tc>
      </w:tr>
      <w:tr w14:paraId="56B95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93" w:type="dxa"/>
            <w:shd w:val="clear" w:color="auto" w:fill="auto"/>
            <w:vAlign w:val="top"/>
          </w:tcPr>
          <w:p w14:paraId="410D3178">
            <w:pPr>
              <w:spacing w:line="360" w:lineRule="auto"/>
              <w:ind w:left="2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1、PI为</w:t>
            </w:r>
            <w:r>
              <w:rPr>
                <w:rFonts w:hint="eastAsia" w:ascii="Times New Roman" w:hAnsi="Times New Roman" w:eastAsia="宋体" w:cs="Times New Roman"/>
                <w:b/>
                <w:bCs/>
                <w:sz w:val="24"/>
                <w:lang w:val="en-US" w:eastAsia="zh-CN"/>
              </w:rPr>
              <w:t>乳腺内科、组长单位为复旦肿瘤医院</w:t>
            </w:r>
            <w:r>
              <w:rPr>
                <w:rFonts w:hint="eastAsia" w:ascii="Times New Roman" w:hAnsi="Times New Roman" w:eastAsia="宋体" w:cs="Times New Roman"/>
                <w:sz w:val="24"/>
                <w:lang w:val="en-US" w:eastAsia="zh-CN"/>
              </w:rPr>
              <w:t>的初审</w:t>
            </w:r>
          </w:p>
          <w:p w14:paraId="30161A02">
            <w:pPr>
              <w:spacing w:line="360" w:lineRule="auto"/>
              <w:ind w:left="20" w:leftChars="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2、修正案审查、方案违背报告</w:t>
            </w:r>
          </w:p>
          <w:p w14:paraId="635C087B">
            <w:pPr>
              <w:spacing w:line="360" w:lineRule="auto"/>
              <w:ind w:left="20" w:leftChars="0"/>
              <w:rPr>
                <w:rFonts w:hint="eastAsia" w:ascii="Times New Roman" w:hAnsi="Times New Roman" w:eastAsia="宋体" w:cs="Times New Roman"/>
                <w:b/>
                <w:bCs/>
                <w:kern w:val="2"/>
                <w:sz w:val="24"/>
                <w:szCs w:val="24"/>
                <w:lang w:val="en-US" w:eastAsia="zh-CN" w:bidi="ar-SA"/>
              </w:rPr>
            </w:pPr>
            <w:r>
              <w:rPr>
                <w:rFonts w:hint="eastAsia" w:ascii="Times New Roman" w:hAnsi="Times New Roman" w:eastAsia="宋体" w:cs="Times New Roman"/>
                <w:sz w:val="24"/>
                <w:lang w:val="en-US" w:eastAsia="zh-CN"/>
              </w:rPr>
              <w:t>3、</w:t>
            </w:r>
            <w:r>
              <w:rPr>
                <w:rFonts w:hint="eastAsia" w:ascii="Times New Roman" w:hAnsi="Times New Roman" w:eastAsia="宋体" w:cs="Times New Roman"/>
                <w:b/>
                <w:bCs/>
                <w:sz w:val="24"/>
                <w:lang w:val="en-US" w:eastAsia="zh-CN"/>
              </w:rPr>
              <w:t>IIT项目</w:t>
            </w:r>
            <w:r>
              <w:rPr>
                <w:rFonts w:hint="eastAsia" w:ascii="Times New Roman" w:hAnsi="Times New Roman" w:eastAsia="宋体" w:cs="Times New Roman"/>
                <w:sz w:val="24"/>
                <w:lang w:val="en-US" w:eastAsia="zh-CN"/>
              </w:rPr>
              <w:t>的初审、医疗新技术项目</w:t>
            </w:r>
          </w:p>
        </w:tc>
        <w:tc>
          <w:tcPr>
            <w:tcW w:w="1350" w:type="dxa"/>
            <w:shd w:val="clear" w:color="auto" w:fill="auto"/>
            <w:vAlign w:val="center"/>
          </w:tcPr>
          <w:p w14:paraId="465F89EF">
            <w:pPr>
              <w:spacing w:line="360" w:lineRule="auto"/>
              <w:ind w:left="20" w:leftChars="0"/>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韦铃铃</w:t>
            </w:r>
          </w:p>
        </w:tc>
        <w:tc>
          <w:tcPr>
            <w:tcW w:w="2199" w:type="dxa"/>
            <w:vMerge w:val="continue"/>
          </w:tcPr>
          <w:p w14:paraId="28DE61F2">
            <w:pPr>
              <w:spacing w:line="360" w:lineRule="auto"/>
              <w:ind w:left="20"/>
              <w:rPr>
                <w:rFonts w:ascii="Times New Roman" w:hAnsi="Times New Roman" w:eastAsia="宋体" w:cs="Times New Roman"/>
                <w:b/>
                <w:bCs/>
                <w:sz w:val="24"/>
              </w:rPr>
            </w:pPr>
          </w:p>
        </w:tc>
      </w:tr>
      <w:tr w14:paraId="608F1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93" w:type="dxa"/>
          </w:tcPr>
          <w:p w14:paraId="4E559501">
            <w:pPr>
              <w:spacing w:line="360" w:lineRule="auto"/>
              <w:ind w:left="2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1、PI为</w:t>
            </w:r>
            <w:r>
              <w:rPr>
                <w:rFonts w:hint="eastAsia" w:ascii="Times New Roman" w:hAnsi="Times New Roman" w:eastAsia="宋体" w:cs="Times New Roman"/>
                <w:b/>
                <w:bCs/>
                <w:sz w:val="24"/>
                <w:lang w:val="en-US" w:eastAsia="zh-CN"/>
              </w:rPr>
              <w:t>头颈肿瘤内科、淋巴瘤、胸部肿瘤内科</w:t>
            </w:r>
            <w:r>
              <w:rPr>
                <w:rFonts w:hint="eastAsia" w:ascii="Times New Roman" w:hAnsi="Times New Roman" w:eastAsia="宋体" w:cs="Times New Roman"/>
                <w:sz w:val="24"/>
                <w:lang w:val="en-US" w:eastAsia="zh-CN"/>
              </w:rPr>
              <w:t>的初审</w:t>
            </w:r>
          </w:p>
          <w:p w14:paraId="32A29E4D">
            <w:pPr>
              <w:spacing w:line="360" w:lineRule="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2、中心安全性事件报告</w:t>
            </w:r>
          </w:p>
          <w:p w14:paraId="32D6E9B8">
            <w:pPr>
              <w:spacing w:line="360" w:lineRule="auto"/>
              <w:ind w:left="20"/>
              <w:rPr>
                <w:rFonts w:ascii="Times New Roman" w:hAnsi="Times New Roman" w:eastAsia="宋体" w:cs="Times New Roman"/>
                <w:b/>
                <w:bCs/>
                <w:sz w:val="24"/>
              </w:rPr>
            </w:pPr>
            <w:r>
              <w:rPr>
                <w:rFonts w:hint="eastAsia" w:ascii="Times New Roman" w:hAnsi="Times New Roman" w:eastAsia="宋体" w:cs="Times New Roman"/>
                <w:sz w:val="24"/>
                <w:lang w:val="en-US" w:eastAsia="zh-CN"/>
              </w:rPr>
              <w:t>3、</w:t>
            </w:r>
            <w:r>
              <w:rPr>
                <w:rFonts w:hint="eastAsia" w:ascii="Times New Roman" w:hAnsi="Times New Roman" w:eastAsia="宋体" w:cs="Times New Roman"/>
                <w:b/>
                <w:bCs/>
                <w:sz w:val="24"/>
                <w:lang w:val="en-US" w:eastAsia="zh-CN"/>
              </w:rPr>
              <w:t>IIT项目</w:t>
            </w:r>
            <w:r>
              <w:rPr>
                <w:rFonts w:hint="eastAsia" w:ascii="Times New Roman" w:hAnsi="Times New Roman" w:eastAsia="宋体" w:cs="Times New Roman"/>
                <w:sz w:val="24"/>
                <w:lang w:val="en-US" w:eastAsia="zh-CN"/>
              </w:rPr>
              <w:t>的跟踪审查</w:t>
            </w:r>
          </w:p>
        </w:tc>
        <w:tc>
          <w:tcPr>
            <w:tcW w:w="1350" w:type="dxa"/>
            <w:vAlign w:val="center"/>
          </w:tcPr>
          <w:p w14:paraId="15912783">
            <w:pPr>
              <w:spacing w:line="360" w:lineRule="auto"/>
              <w:ind w:left="20"/>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陈逸婷</w:t>
            </w:r>
          </w:p>
        </w:tc>
        <w:tc>
          <w:tcPr>
            <w:tcW w:w="2199" w:type="dxa"/>
            <w:vMerge w:val="continue"/>
          </w:tcPr>
          <w:p w14:paraId="3278136C">
            <w:pPr>
              <w:spacing w:line="360" w:lineRule="auto"/>
              <w:ind w:left="20"/>
              <w:rPr>
                <w:rFonts w:ascii="Times New Roman" w:hAnsi="Times New Roman" w:eastAsia="宋体" w:cs="Times New Roman"/>
                <w:b/>
                <w:bCs/>
                <w:sz w:val="24"/>
              </w:rPr>
            </w:pPr>
          </w:p>
        </w:tc>
      </w:tr>
      <w:tr w14:paraId="66D6A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93" w:type="dxa"/>
          </w:tcPr>
          <w:p w14:paraId="405E2797">
            <w:pPr>
              <w:spacing w:line="360" w:lineRule="auto"/>
              <w:ind w:left="2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1、除以上初审项目外的所有初审</w:t>
            </w:r>
          </w:p>
          <w:p w14:paraId="69B40EC4">
            <w:pPr>
              <w:spacing w:line="360" w:lineRule="auto"/>
              <w:rPr>
                <w:rFonts w:ascii="Times New Roman" w:hAnsi="Times New Roman" w:eastAsia="宋体" w:cs="Times New Roman"/>
                <w:sz w:val="24"/>
              </w:rPr>
            </w:pPr>
            <w:r>
              <w:rPr>
                <w:rFonts w:hint="eastAsia" w:ascii="Times New Roman" w:hAnsi="Times New Roman" w:eastAsia="宋体" w:cs="Times New Roman"/>
                <w:sz w:val="24"/>
                <w:lang w:val="en-US" w:eastAsia="zh-CN"/>
              </w:rPr>
              <w:t>2、方案偏离报告、备案</w:t>
            </w:r>
          </w:p>
        </w:tc>
        <w:tc>
          <w:tcPr>
            <w:tcW w:w="1350" w:type="dxa"/>
            <w:vAlign w:val="center"/>
          </w:tcPr>
          <w:p w14:paraId="3B108B2A">
            <w:pPr>
              <w:spacing w:line="360" w:lineRule="auto"/>
              <w:ind w:left="20"/>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连晓宇</w:t>
            </w:r>
          </w:p>
        </w:tc>
        <w:tc>
          <w:tcPr>
            <w:tcW w:w="2199" w:type="dxa"/>
            <w:vMerge w:val="continue"/>
          </w:tcPr>
          <w:p w14:paraId="2007E722">
            <w:pPr>
              <w:spacing w:line="360" w:lineRule="auto"/>
              <w:ind w:left="20"/>
              <w:rPr>
                <w:rFonts w:ascii="Times New Roman" w:hAnsi="Times New Roman" w:eastAsia="宋体" w:cs="Times New Roman"/>
                <w:b/>
                <w:bCs/>
                <w:sz w:val="24"/>
              </w:rPr>
            </w:pPr>
          </w:p>
        </w:tc>
      </w:tr>
      <w:tr w14:paraId="29B93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93" w:type="dxa"/>
          </w:tcPr>
          <w:p w14:paraId="7532D8E2">
            <w:pPr>
              <w:spacing w:line="360" w:lineRule="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1、外院SUSAR审查</w:t>
            </w:r>
          </w:p>
          <w:p w14:paraId="443465D7">
            <w:pPr>
              <w:spacing w:line="360" w:lineRule="auto"/>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2、关中心归档</w:t>
            </w:r>
          </w:p>
        </w:tc>
        <w:tc>
          <w:tcPr>
            <w:tcW w:w="1350" w:type="dxa"/>
            <w:vAlign w:val="center"/>
          </w:tcPr>
          <w:p w14:paraId="3A037130">
            <w:pPr>
              <w:spacing w:line="360" w:lineRule="auto"/>
              <w:ind w:left="20"/>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喻倩婷</w:t>
            </w:r>
          </w:p>
        </w:tc>
        <w:tc>
          <w:tcPr>
            <w:tcW w:w="2199" w:type="dxa"/>
            <w:vMerge w:val="continue"/>
          </w:tcPr>
          <w:p w14:paraId="2D5F864A">
            <w:pPr>
              <w:spacing w:line="360" w:lineRule="auto"/>
              <w:ind w:left="20"/>
              <w:rPr>
                <w:rFonts w:ascii="Times New Roman" w:hAnsi="Times New Roman" w:eastAsia="宋体" w:cs="Times New Roman"/>
                <w:b/>
                <w:bCs/>
                <w:sz w:val="24"/>
              </w:rPr>
            </w:pPr>
          </w:p>
        </w:tc>
      </w:tr>
      <w:tr w14:paraId="0C9FE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93" w:type="dxa"/>
            <w:vAlign w:val="top"/>
          </w:tcPr>
          <w:p w14:paraId="67936BB9">
            <w:pPr>
              <w:spacing w:line="360" w:lineRule="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lang w:val="en-US" w:eastAsia="zh-CN"/>
              </w:rPr>
              <w:t>出具修正案批件</w:t>
            </w:r>
            <w:r>
              <w:rPr>
                <w:rFonts w:hint="eastAsia" w:ascii="Times New Roman" w:hAnsi="Times New Roman" w:eastAsia="宋体" w:cs="Times New Roman"/>
                <w:sz w:val="24"/>
              </w:rPr>
              <w:t>、发票管理</w:t>
            </w:r>
          </w:p>
        </w:tc>
        <w:tc>
          <w:tcPr>
            <w:tcW w:w="1350" w:type="dxa"/>
            <w:vAlign w:val="center"/>
          </w:tcPr>
          <w:p w14:paraId="2A1176AF">
            <w:pPr>
              <w:spacing w:line="360" w:lineRule="auto"/>
              <w:ind w:left="20" w:leftChars="0"/>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lang w:val="en-US" w:eastAsia="zh-CN"/>
              </w:rPr>
              <w:t>曾立钦</w:t>
            </w:r>
          </w:p>
        </w:tc>
        <w:tc>
          <w:tcPr>
            <w:tcW w:w="2199" w:type="dxa"/>
            <w:vMerge w:val="continue"/>
          </w:tcPr>
          <w:p w14:paraId="7E76FC7C">
            <w:pPr>
              <w:spacing w:line="360" w:lineRule="auto"/>
              <w:ind w:left="20"/>
              <w:rPr>
                <w:rFonts w:ascii="Times New Roman" w:hAnsi="Times New Roman" w:eastAsia="宋体" w:cs="Times New Roman"/>
                <w:b/>
                <w:bCs/>
                <w:sz w:val="24"/>
              </w:rPr>
            </w:pPr>
          </w:p>
        </w:tc>
      </w:tr>
    </w:tbl>
    <w:p w14:paraId="58D1CB18">
      <w:pPr>
        <w:numPr>
          <w:ilvl w:val="0"/>
          <w:numId w:val="0"/>
        </w:numPr>
        <w:spacing w:line="360" w:lineRule="auto"/>
        <w:ind w:left="420" w:leftChars="0"/>
        <w:rPr>
          <w:rFonts w:ascii="Times New Roman" w:hAnsi="Times New Roman" w:eastAsia="宋体" w:cs="Times New Roman"/>
          <w:sz w:val="24"/>
        </w:rPr>
      </w:pPr>
    </w:p>
    <w:p w14:paraId="2D3C8FF7">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Times New Roman"/>
          <w:sz w:val="24"/>
          <w:lang w:val="en-US" w:eastAsia="zh-CN"/>
        </w:rPr>
      </w:pPr>
      <w:bookmarkStart w:id="6" w:name="_Toc9292"/>
      <w:r>
        <w:rPr>
          <w:rStyle w:val="16"/>
          <w:rFonts w:hint="eastAsia" w:ascii="Times New Roman" w:hAnsi="Times New Roman" w:eastAsia="宋体" w:cs="Times New Roman"/>
        </w:rPr>
        <w:t>开会频率：</w:t>
      </w:r>
      <w:bookmarkEnd w:id="6"/>
      <w:r>
        <w:rPr>
          <w:rStyle w:val="16"/>
          <w:rFonts w:hint="eastAsia" w:ascii="Times New Roman" w:hAnsi="Times New Roman" w:eastAsia="宋体" w:cs="Times New Roman"/>
          <w:b w:val="0"/>
          <w:bCs/>
          <w:sz w:val="24"/>
        </w:rPr>
        <w:t>一般</w:t>
      </w:r>
      <w:r>
        <w:rPr>
          <w:rStyle w:val="16"/>
          <w:rFonts w:hint="eastAsia" w:ascii="Times New Roman" w:hAnsi="Times New Roman" w:eastAsia="宋体" w:cs="Times New Roman"/>
          <w:b w:val="0"/>
          <w:bCs/>
          <w:sz w:val="24"/>
          <w:lang w:val="en-US" w:eastAsia="zh-CN"/>
        </w:rPr>
        <w:t>1个月</w:t>
      </w:r>
      <w:r>
        <w:rPr>
          <w:rStyle w:val="16"/>
          <w:rFonts w:hint="eastAsia" w:ascii="Times New Roman" w:hAnsi="Times New Roman" w:eastAsia="宋体" w:cs="Times New Roman"/>
          <w:b w:val="0"/>
          <w:bCs/>
          <w:sz w:val="24"/>
        </w:rPr>
        <w:t>召开</w:t>
      </w:r>
      <w:r>
        <w:rPr>
          <w:rStyle w:val="16"/>
          <w:rFonts w:hint="eastAsia" w:ascii="Times New Roman" w:hAnsi="Times New Roman" w:eastAsia="宋体" w:cs="Times New Roman"/>
          <w:b/>
          <w:bCs w:val="0"/>
          <w:sz w:val="24"/>
          <w:lang w:val="en-US" w:eastAsia="zh-CN"/>
        </w:rPr>
        <w:t>3</w:t>
      </w:r>
      <w:r>
        <w:rPr>
          <w:rStyle w:val="16"/>
          <w:rFonts w:hint="eastAsia" w:ascii="Times New Roman" w:hAnsi="Times New Roman" w:eastAsia="宋体" w:cs="Times New Roman"/>
          <w:b/>
          <w:bCs w:val="0"/>
          <w:sz w:val="24"/>
        </w:rPr>
        <w:t>次</w:t>
      </w:r>
      <w:r>
        <w:rPr>
          <w:rStyle w:val="16"/>
          <w:rFonts w:hint="eastAsia" w:ascii="Times New Roman" w:hAnsi="Times New Roman" w:eastAsia="宋体" w:cs="Times New Roman"/>
          <w:b w:val="0"/>
          <w:bCs/>
          <w:sz w:val="24"/>
        </w:rPr>
        <w:t>审查会议</w:t>
      </w:r>
      <w:r>
        <w:rPr>
          <w:rFonts w:hint="eastAsia" w:ascii="Times New Roman" w:hAnsi="Times New Roman" w:eastAsia="宋体" w:cs="Times New Roman"/>
          <w:b w:val="0"/>
          <w:bCs/>
          <w:sz w:val="24"/>
        </w:rPr>
        <w:t>，</w:t>
      </w:r>
      <w:r>
        <w:rPr>
          <w:rFonts w:hint="eastAsia" w:ascii="Times New Roman" w:hAnsi="Times New Roman" w:eastAsia="宋体" w:cs="Times New Roman"/>
          <w:sz w:val="24"/>
        </w:rPr>
        <w:t>提前半年发布开会日期，</w:t>
      </w:r>
      <w:r>
        <w:rPr>
          <w:rFonts w:hint="eastAsia" w:ascii="Times New Roman" w:hAnsi="Times New Roman" w:eastAsia="宋体" w:cs="Times New Roman"/>
          <w:b/>
          <w:bCs/>
          <w:sz w:val="24"/>
        </w:rPr>
        <w:t>系统首页</w:t>
      </w:r>
      <w:r>
        <w:rPr>
          <w:rFonts w:hint="eastAsia" w:ascii="Times New Roman" w:hAnsi="Times New Roman" w:eastAsia="宋体" w:cs="Times New Roman"/>
          <w:b/>
          <w:bCs/>
          <w:sz w:val="24"/>
          <w:lang w:val="en-US" w:eastAsia="zh-CN"/>
        </w:rPr>
        <w:t>下载中心</w:t>
      </w:r>
      <w:r>
        <w:rPr>
          <w:rFonts w:hint="eastAsia" w:ascii="Times New Roman" w:hAnsi="Times New Roman" w:eastAsia="宋体" w:cs="Times New Roman"/>
          <w:b/>
          <w:bCs/>
          <w:sz w:val="24"/>
        </w:rPr>
        <w:t>可查</w:t>
      </w:r>
      <w:r>
        <w:rPr>
          <w:rFonts w:hint="eastAsia" w:ascii="Times New Roman" w:hAnsi="Times New Roman" w:eastAsia="宋体" w:cs="Times New Roman"/>
          <w:sz w:val="24"/>
        </w:rPr>
        <w:t>。</w:t>
      </w:r>
    </w:p>
    <w:p w14:paraId="5E9B91DE">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ascii="Times New Roman" w:hAnsi="Times New Roman" w:eastAsia="宋体" w:cs="Times New Roman"/>
          <w:sz w:val="24"/>
        </w:rPr>
      </w:pPr>
      <w:bookmarkStart w:id="7" w:name="_Toc16061"/>
      <w:r>
        <w:rPr>
          <w:rStyle w:val="16"/>
          <w:rFonts w:hint="eastAsia" w:ascii="Times New Roman" w:hAnsi="Times New Roman" w:eastAsia="宋体" w:cs="Times New Roman"/>
        </w:rPr>
        <w:t>伦理审查费：</w:t>
      </w:r>
      <w:bookmarkEnd w:id="7"/>
      <w:r>
        <w:rPr>
          <w:rStyle w:val="17"/>
          <w:rFonts w:hint="eastAsia"/>
          <w:b/>
          <w:bCs/>
        </w:rPr>
        <w:t>初始审查</w:t>
      </w:r>
      <w:r>
        <w:rPr>
          <w:rStyle w:val="17"/>
          <w:rFonts w:hint="eastAsia"/>
          <w:b w:val="0"/>
          <w:bCs w:val="0"/>
        </w:rPr>
        <w:t>费用</w:t>
      </w:r>
      <w:r>
        <w:rPr>
          <w:rStyle w:val="17"/>
          <w:rFonts w:hint="eastAsia"/>
        </w:rPr>
        <w:t>为</w:t>
      </w:r>
      <w:r>
        <w:rPr>
          <w:rStyle w:val="17"/>
          <w:b/>
          <w:bCs/>
          <w:color w:val="FF0000"/>
        </w:rPr>
        <w:t>64</w:t>
      </w:r>
      <w:r>
        <w:rPr>
          <w:rStyle w:val="17"/>
          <w:rFonts w:hint="eastAsia" w:eastAsia="宋体"/>
          <w:b/>
          <w:bCs/>
          <w:color w:val="FF0000"/>
          <w:lang w:val="en-US" w:eastAsia="zh-CN"/>
        </w:rPr>
        <w:t>08</w:t>
      </w:r>
      <w:r>
        <w:rPr>
          <w:rStyle w:val="17"/>
          <w:rFonts w:hint="eastAsia"/>
          <w:b/>
          <w:bCs/>
          <w:color w:val="FF0000"/>
          <w:lang w:eastAsia="zh-CN"/>
        </w:rPr>
        <w:t>（</w:t>
      </w:r>
      <w:r>
        <w:rPr>
          <w:rStyle w:val="17"/>
          <w:rFonts w:hint="eastAsia"/>
          <w:b/>
          <w:bCs/>
          <w:color w:val="FF0000"/>
          <w:lang w:val="en-US" w:eastAsia="zh-CN"/>
        </w:rPr>
        <w:t>含税</w:t>
      </w:r>
      <w:r>
        <w:rPr>
          <w:rStyle w:val="17"/>
          <w:rFonts w:hint="eastAsia"/>
          <w:b/>
          <w:bCs/>
          <w:color w:val="FF0000"/>
          <w:lang w:eastAsia="zh-CN"/>
        </w:rPr>
        <w:t>）</w:t>
      </w:r>
      <w:r>
        <w:rPr>
          <w:rStyle w:val="17"/>
          <w:rFonts w:hint="eastAsia"/>
        </w:rPr>
        <w:t>，</w:t>
      </w:r>
      <w:r>
        <w:rPr>
          <w:rStyle w:val="17"/>
          <w:rFonts w:hint="eastAsia"/>
          <w:b/>
          <w:bCs/>
        </w:rPr>
        <w:t>进行审查的修正案审查、定期跟踪审查、研究完成审查</w:t>
      </w:r>
      <w:r>
        <w:rPr>
          <w:rStyle w:val="17"/>
          <w:rFonts w:hint="eastAsia"/>
        </w:rPr>
        <w:t>费用为</w:t>
      </w:r>
      <w:r>
        <w:rPr>
          <w:rStyle w:val="17"/>
          <w:b/>
          <w:bCs/>
          <w:color w:val="FF0000"/>
        </w:rPr>
        <w:t>16</w:t>
      </w:r>
      <w:r>
        <w:rPr>
          <w:rStyle w:val="17"/>
          <w:rFonts w:hint="eastAsia" w:eastAsia="宋体"/>
          <w:b/>
          <w:bCs/>
          <w:color w:val="FF0000"/>
          <w:lang w:val="en-US" w:eastAsia="zh-CN"/>
        </w:rPr>
        <w:t>02</w:t>
      </w:r>
      <w:r>
        <w:rPr>
          <w:rStyle w:val="17"/>
          <w:rFonts w:hint="eastAsia"/>
          <w:b/>
          <w:bCs/>
          <w:color w:val="FF0000"/>
          <w:lang w:eastAsia="zh-CN"/>
        </w:rPr>
        <w:t>（</w:t>
      </w:r>
      <w:r>
        <w:rPr>
          <w:rStyle w:val="17"/>
          <w:rFonts w:hint="eastAsia"/>
          <w:b/>
          <w:bCs/>
          <w:color w:val="FF0000"/>
          <w:lang w:val="en-US" w:eastAsia="zh-CN"/>
        </w:rPr>
        <w:t>含税</w:t>
      </w:r>
      <w:r>
        <w:rPr>
          <w:rStyle w:val="17"/>
          <w:rFonts w:hint="eastAsia"/>
          <w:b/>
          <w:bCs/>
          <w:color w:val="FF0000"/>
          <w:lang w:eastAsia="zh-CN"/>
        </w:rPr>
        <w:t>）</w:t>
      </w:r>
      <w:r>
        <w:rPr>
          <w:rStyle w:val="17"/>
          <w:rFonts w:hint="eastAsia" w:eastAsia="宋体"/>
          <w:lang w:eastAsia="zh-CN"/>
        </w:rPr>
        <w:t>，</w:t>
      </w:r>
      <w:r>
        <w:rPr>
          <w:rStyle w:val="17"/>
          <w:rFonts w:hint="eastAsia"/>
        </w:rPr>
        <w:t>其余审查不收费。费用尽量</w:t>
      </w:r>
      <w:r>
        <w:rPr>
          <w:rStyle w:val="17"/>
          <w:rFonts w:hint="eastAsia"/>
          <w:b/>
          <w:bCs/>
        </w:rPr>
        <w:t>在审查前到账</w:t>
      </w:r>
      <w:r>
        <w:rPr>
          <w:rStyle w:val="17"/>
          <w:rFonts w:hint="eastAsia"/>
        </w:rPr>
        <w:t>，打款后需</w:t>
      </w:r>
      <w:r>
        <w:rPr>
          <w:rStyle w:val="17"/>
          <w:rFonts w:hint="eastAsia"/>
          <w:b/>
          <w:bCs/>
          <w:lang w:val="en-US" w:eastAsia="zh-CN"/>
        </w:rPr>
        <w:t>在系统上传打款凭证</w:t>
      </w:r>
      <w:r>
        <w:rPr>
          <w:rStyle w:val="17"/>
          <w:rFonts w:hint="eastAsia" w:eastAsia="宋体"/>
          <w:b/>
          <w:bCs/>
          <w:lang w:eastAsia="zh-CN"/>
        </w:rPr>
        <w:t>，请注意</w:t>
      </w:r>
      <w:r>
        <w:rPr>
          <w:rStyle w:val="17"/>
          <w:rFonts w:hint="eastAsia" w:eastAsia="宋体"/>
          <w:b/>
          <w:bCs/>
          <w:color w:val="FF0000"/>
          <w:lang w:eastAsia="zh-CN"/>
        </w:rPr>
        <w:t>伦理初始审查费用不要和立项费用合并打款，也不要多笔伦理费一起打款</w:t>
      </w:r>
      <w:r>
        <w:rPr>
          <w:rStyle w:val="17"/>
          <w:rFonts w:hint="eastAsia"/>
        </w:rPr>
        <w:t>。</w:t>
      </w:r>
      <w:r>
        <w:rPr>
          <w:rStyle w:val="17"/>
          <w:rFonts w:hint="eastAsia"/>
          <w:lang w:val="en-US" w:eastAsia="zh-CN"/>
        </w:rPr>
        <w:t>共享文档链接请到系统首页文件下载中心查询。</w:t>
      </w:r>
    </w:p>
    <w:p w14:paraId="129F2120">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default"/>
          <w:color w:val="FF0000"/>
          <w:lang w:val="en-US" w:eastAsia="zh-CN"/>
        </w:rPr>
      </w:pPr>
      <w:bookmarkStart w:id="8" w:name="_Toc23793"/>
      <w:r>
        <w:rPr>
          <w:rStyle w:val="16"/>
          <w:rFonts w:hint="eastAsia" w:ascii="Times New Roman" w:hAnsi="Times New Roman" w:eastAsia="宋体" w:cs="Times New Roman"/>
        </w:rPr>
        <w:t>药物临床试验项目在本院开展的流程</w:t>
      </w:r>
      <w:bookmarkEnd w:id="8"/>
      <w:r>
        <w:rPr>
          <w:rFonts w:hint="eastAsia" w:ascii="Times New Roman" w:hAnsi="Times New Roman" w:eastAsia="宋体" w:cs="Times New Roman"/>
          <w:sz w:val="24"/>
        </w:rPr>
        <w:t>：机构立项-伦理审查-临管会-签订协议-启动。</w:t>
      </w:r>
    </w:p>
    <w:p w14:paraId="03ACBD01">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outlineLvl w:val="1"/>
        <w:rPr>
          <w:rFonts w:hint="default" w:ascii="Times New Roman" w:hAnsi="Times New Roman" w:cs="Times New Roman"/>
          <w:b/>
          <w:bCs/>
          <w:color w:val="FF0000"/>
          <w:sz w:val="24"/>
          <w:szCs w:val="24"/>
          <w:shd w:val="clear" w:color="auto" w:fill="auto"/>
        </w:rPr>
      </w:pPr>
      <w:bookmarkStart w:id="9" w:name="_Toc12270"/>
      <w:r>
        <w:rPr>
          <w:rFonts w:hint="default" w:ascii="Times New Roman" w:hAnsi="Times New Roman" w:cs="Times New Roman"/>
          <w:b/>
          <w:bCs/>
          <w:color w:val="FF0000"/>
          <w:sz w:val="24"/>
          <w:szCs w:val="24"/>
          <w:shd w:val="clear" w:color="auto" w:fill="auto"/>
          <w:lang w:val="en-US" w:eastAsia="zh-CN"/>
        </w:rPr>
        <w:t>Q&amp;A</w:t>
      </w:r>
      <w:bookmarkEnd w:id="9"/>
    </w:p>
    <w:p w14:paraId="30C8FC6F">
      <w:pPr>
        <w:pStyle w:val="4"/>
        <w:bidi w:val="0"/>
        <w:rPr>
          <w:rFonts w:hint="eastAsia"/>
          <w:b/>
          <w:bCs/>
        </w:rPr>
      </w:pPr>
      <w:bookmarkStart w:id="10" w:name="_Toc2974"/>
      <w:r>
        <w:rPr>
          <w:rFonts w:hint="eastAsia"/>
          <w:b/>
          <w:bCs/>
        </w:rPr>
        <w:t>Q</w:t>
      </w:r>
      <w:r>
        <w:rPr>
          <w:rFonts w:hint="eastAsia"/>
          <w:b/>
          <w:bCs/>
          <w:lang w:val="en-US" w:eastAsia="zh-CN"/>
        </w:rPr>
        <w:t>1</w:t>
      </w:r>
      <w:r>
        <w:rPr>
          <w:rFonts w:hint="eastAsia"/>
          <w:b/>
          <w:bCs/>
        </w:rPr>
        <w:t>：伦理是否可以与机构立项同步？</w:t>
      </w:r>
      <w:bookmarkEnd w:id="10"/>
    </w:p>
    <w:p w14:paraId="3AAB516F">
      <w:pPr>
        <w:pStyle w:val="4"/>
        <w:bidi w:val="0"/>
      </w:pPr>
      <w:bookmarkStart w:id="11" w:name="_Toc8779"/>
      <w:r>
        <w:rPr>
          <w:rFonts w:hint="eastAsia"/>
          <w:b/>
          <w:bCs/>
        </w:rPr>
        <w:t>A</w:t>
      </w:r>
      <w:r>
        <w:rPr>
          <w:rFonts w:hint="eastAsia"/>
          <w:b/>
          <w:bCs/>
          <w:lang w:val="en-US" w:eastAsia="zh-CN"/>
        </w:rPr>
        <w:t>1</w:t>
      </w:r>
      <w:r>
        <w:rPr>
          <w:rFonts w:hint="eastAsia"/>
          <w:b/>
          <w:bCs/>
        </w:rPr>
        <w:t>：申办方可以在准备立项材料时同步准备伦理送审材料</w:t>
      </w:r>
      <w:r>
        <w:rPr>
          <w:rFonts w:hint="eastAsia"/>
        </w:rPr>
        <w:t>。伦理的《初审递交文件自查核对表》、《干预性研究知情同意书自查核对表》在机构的系统均可下载。了解伦理更多要求可以到</w:t>
      </w:r>
      <w:r>
        <w:t>https://fjzlll.wetrial.com/</w:t>
      </w:r>
      <w:r>
        <w:rPr>
          <w:rFonts w:hint="eastAsia"/>
        </w:rPr>
        <w:t>查阅下载。机构立项后即可将文件上传到伦理审查系统。</w:t>
      </w:r>
      <w:bookmarkEnd w:id="11"/>
    </w:p>
    <w:p w14:paraId="5C5A4168">
      <w:pPr>
        <w:pStyle w:val="4"/>
        <w:bidi w:val="0"/>
        <w:rPr>
          <w:b/>
          <w:bCs/>
        </w:rPr>
      </w:pPr>
      <w:bookmarkStart w:id="12" w:name="_Toc10746"/>
      <w:r>
        <w:rPr>
          <w:b/>
          <w:bCs/>
        </w:rPr>
        <w:t>Q</w:t>
      </w:r>
      <w:r>
        <w:rPr>
          <w:rFonts w:hint="eastAsia"/>
          <w:b/>
          <w:bCs/>
          <w:lang w:val="en-US" w:eastAsia="zh-CN"/>
        </w:rPr>
        <w:t>2</w:t>
      </w:r>
      <w:r>
        <w:rPr>
          <w:rFonts w:hint="eastAsia"/>
          <w:b/>
          <w:bCs/>
        </w:rPr>
        <w:t>：是否接受伦理前置？是否需要国家局批件？是否需要组长单位伦理同意性文件？</w:t>
      </w:r>
      <w:bookmarkEnd w:id="12"/>
    </w:p>
    <w:p w14:paraId="75CDFE5F">
      <w:pPr>
        <w:pStyle w:val="4"/>
        <w:bidi w:val="0"/>
        <w:rPr>
          <w:rFonts w:hint="default" w:eastAsia="宋体"/>
          <w:highlight w:val="none"/>
          <w:lang w:val="en-US" w:eastAsia="zh-CN"/>
        </w:rPr>
      </w:pPr>
      <w:bookmarkStart w:id="13" w:name="_Toc5367"/>
      <w:r>
        <w:rPr>
          <w:b/>
          <w:bCs/>
        </w:rPr>
        <w:t>A</w:t>
      </w:r>
      <w:r>
        <w:rPr>
          <w:rFonts w:hint="eastAsia"/>
          <w:b/>
          <w:bCs/>
          <w:lang w:val="en-US" w:eastAsia="zh-CN"/>
        </w:rPr>
        <w:t>2</w:t>
      </w:r>
      <w:r>
        <w:rPr>
          <w:rFonts w:hint="eastAsia"/>
          <w:b/>
          <w:bCs/>
        </w:rPr>
        <w:t>：</w:t>
      </w:r>
      <w:r>
        <w:rPr>
          <w:rFonts w:hint="eastAsia"/>
          <w:highlight w:val="none"/>
          <w:lang w:val="en-US" w:eastAsia="zh-CN"/>
        </w:rPr>
        <w:t>不接受伦理前置，前提条件是机构立项通过后才能递交伦理系统，伦理才会进行材料的受理。国家局批件和组长单位伦理同意性文件至少具备一个</w:t>
      </w:r>
      <w:r>
        <w:rPr>
          <w:rFonts w:hint="eastAsia"/>
          <w:highlight w:val="none"/>
        </w:rPr>
        <w:t>。</w:t>
      </w:r>
      <w:bookmarkEnd w:id="13"/>
    </w:p>
    <w:p w14:paraId="1F7AA9E3">
      <w:pPr>
        <w:pStyle w:val="4"/>
        <w:bidi w:val="0"/>
      </w:pPr>
      <w:bookmarkStart w:id="14" w:name="_Toc29168"/>
      <w:r>
        <w:rPr>
          <w:rFonts w:hint="eastAsia"/>
          <w:b/>
          <w:bCs/>
        </w:rPr>
        <w:t>Q</w:t>
      </w:r>
      <w:r>
        <w:rPr>
          <w:rFonts w:hint="eastAsia"/>
          <w:b/>
          <w:bCs/>
          <w:lang w:val="en-US" w:eastAsia="zh-CN"/>
        </w:rPr>
        <w:t>3</w:t>
      </w:r>
      <w:r>
        <w:rPr>
          <w:rFonts w:hint="eastAsia"/>
          <w:b/>
          <w:bCs/>
        </w:rPr>
        <w:t>：如果有两个组长单位，是否可以先提供一个组长单位伦理审查同意性文件？</w:t>
      </w:r>
      <w:bookmarkEnd w:id="14"/>
    </w:p>
    <w:p w14:paraId="5E9544A0">
      <w:pPr>
        <w:pStyle w:val="4"/>
        <w:bidi w:val="0"/>
      </w:pPr>
      <w:bookmarkStart w:id="15" w:name="_Toc31728"/>
      <w:r>
        <w:rPr>
          <w:rFonts w:hint="eastAsia"/>
          <w:b/>
          <w:bCs/>
        </w:rPr>
        <w:t>A</w:t>
      </w:r>
      <w:r>
        <w:rPr>
          <w:rFonts w:hint="eastAsia"/>
          <w:b/>
          <w:bCs/>
          <w:lang w:val="en-US" w:eastAsia="zh-CN"/>
        </w:rPr>
        <w:t>3</w:t>
      </w:r>
      <w:r>
        <w:rPr>
          <w:rFonts w:hint="eastAsia"/>
          <w:b/>
          <w:bCs/>
        </w:rPr>
        <w:t>：</w:t>
      </w:r>
      <w:r>
        <w:rPr>
          <w:rFonts w:hint="eastAsia"/>
        </w:rPr>
        <w:t>尽量提供两个组长单位的伦理审查同意性文件，如果只有一个组长单位的，请先沟通缘由，待秘书判断后告知是否可以接受。</w:t>
      </w:r>
      <w:bookmarkEnd w:id="15"/>
    </w:p>
    <w:p w14:paraId="4B16D8E0">
      <w:pPr>
        <w:pStyle w:val="4"/>
        <w:bidi w:val="0"/>
        <w:rPr>
          <w:b/>
          <w:bCs/>
        </w:rPr>
      </w:pPr>
      <w:bookmarkStart w:id="16" w:name="_Toc5029"/>
      <w:r>
        <w:rPr>
          <w:rFonts w:hint="eastAsia"/>
          <w:b/>
          <w:bCs/>
        </w:rPr>
        <w:t>Q</w:t>
      </w:r>
      <w:r>
        <w:rPr>
          <w:rFonts w:hint="eastAsia"/>
          <w:b/>
          <w:bCs/>
          <w:lang w:val="en-US" w:eastAsia="zh-CN"/>
        </w:rPr>
        <w:t>4</w:t>
      </w:r>
      <w:r>
        <w:rPr>
          <w:rFonts w:hint="eastAsia"/>
          <w:b/>
          <w:bCs/>
          <w:lang w:eastAsia="zh-CN"/>
        </w:rPr>
        <w:t>：</w:t>
      </w:r>
      <w:r>
        <w:rPr>
          <w:rFonts w:hint="eastAsia"/>
          <w:b/>
          <w:bCs/>
        </w:rPr>
        <w:t>伦理是否有加急流程？</w:t>
      </w:r>
      <w:bookmarkEnd w:id="16"/>
    </w:p>
    <w:p w14:paraId="0975A392">
      <w:pPr>
        <w:pStyle w:val="4"/>
        <w:bidi w:val="0"/>
      </w:pPr>
      <w:bookmarkStart w:id="17" w:name="_Toc24276"/>
      <w:r>
        <w:rPr>
          <w:rFonts w:hint="eastAsia"/>
          <w:b/>
          <w:bCs/>
        </w:rPr>
        <w:t>A</w:t>
      </w:r>
      <w:r>
        <w:rPr>
          <w:rFonts w:hint="eastAsia"/>
          <w:b/>
          <w:bCs/>
          <w:lang w:val="en-US" w:eastAsia="zh-CN"/>
        </w:rPr>
        <w:t>4：</w:t>
      </w:r>
      <w:r>
        <w:rPr>
          <w:rFonts w:hint="eastAsia"/>
          <w:b/>
          <w:bCs/>
        </w:rPr>
        <w:t>目前没有</w:t>
      </w:r>
      <w:r>
        <w:rPr>
          <w:rFonts w:hint="eastAsia"/>
          <w:b w:val="0"/>
          <w:bCs w:val="0"/>
        </w:rPr>
        <w:t>。</w:t>
      </w:r>
      <w:r>
        <w:rPr>
          <w:rFonts w:hint="eastAsia"/>
        </w:rPr>
        <w:t>本中心一个月两次的会议足够满足目前立项的项目数量。</w:t>
      </w:r>
      <w:r>
        <w:rPr>
          <w:rFonts w:hint="eastAsia"/>
          <w:b/>
          <w:bCs/>
          <w:color w:val="FF0000"/>
        </w:rPr>
        <w:t>I期临床研究、本中心为组长单位等重点项目会优先安排会议。</w:t>
      </w:r>
      <w:r>
        <w:rPr>
          <w:rFonts w:hint="eastAsia"/>
        </w:rPr>
        <w:t>但请这些项目及时做好沟通工作。如有紧急项目，可以与机构办沟通，机构办评估后与伦理沟通，伦理酌情安排审查。</w:t>
      </w:r>
      <w:bookmarkEnd w:id="17"/>
    </w:p>
    <w:p w14:paraId="577492E8">
      <w:pPr>
        <w:pStyle w:val="4"/>
        <w:bidi w:val="0"/>
        <w:rPr>
          <w:b/>
          <w:bCs/>
        </w:rPr>
      </w:pPr>
      <w:bookmarkStart w:id="18" w:name="_Toc27663"/>
      <w:r>
        <w:rPr>
          <w:rFonts w:hint="eastAsia"/>
          <w:b/>
          <w:bCs/>
        </w:rPr>
        <w:t>Q</w:t>
      </w:r>
      <w:r>
        <w:rPr>
          <w:rFonts w:hint="eastAsia"/>
          <w:b/>
          <w:bCs/>
          <w:lang w:val="en-US" w:eastAsia="zh-CN"/>
        </w:rPr>
        <w:t>5</w:t>
      </w:r>
      <w:r>
        <w:rPr>
          <w:rFonts w:hint="eastAsia"/>
          <w:b/>
          <w:bCs/>
        </w:rPr>
        <w:t>：递交材料后多久伦理秘书会进行形审？</w:t>
      </w:r>
      <w:bookmarkEnd w:id="18"/>
    </w:p>
    <w:p w14:paraId="5A7BFF51">
      <w:pPr>
        <w:pStyle w:val="4"/>
        <w:bidi w:val="0"/>
      </w:pPr>
      <w:bookmarkStart w:id="19" w:name="_Toc18169"/>
      <w:r>
        <w:rPr>
          <w:rFonts w:hint="eastAsia"/>
          <w:b/>
          <w:bCs/>
        </w:rPr>
        <w:t>A</w:t>
      </w:r>
      <w:r>
        <w:rPr>
          <w:rFonts w:hint="eastAsia"/>
          <w:b/>
          <w:bCs/>
          <w:lang w:val="en-US" w:eastAsia="zh-CN"/>
        </w:rPr>
        <w:t>5</w:t>
      </w:r>
      <w:r>
        <w:rPr>
          <w:rFonts w:hint="eastAsia"/>
          <w:b/>
          <w:bCs/>
        </w:rPr>
        <w:t>：</w:t>
      </w:r>
      <w:r>
        <w:rPr>
          <w:rFonts w:hint="eastAsia"/>
        </w:rPr>
        <w:t>进行形式审查是秘书的日常工作，如果遇到会前反馈、会议当天、会后反馈，则可能会有耽搁。一般情况下，</w:t>
      </w:r>
      <w:r>
        <w:rPr>
          <w:rFonts w:hint="eastAsia"/>
          <w:b/>
          <w:bCs/>
        </w:rPr>
        <w:t>自递交系统后</w:t>
      </w:r>
      <w:r>
        <w:rPr>
          <w:rFonts w:hint="eastAsia"/>
          <w:b/>
          <w:bCs/>
          <w:color w:val="FF0000"/>
          <w:lang w:val="en-US" w:eastAsia="zh-CN"/>
        </w:rPr>
        <w:t>15天</w:t>
      </w:r>
      <w:r>
        <w:rPr>
          <w:rFonts w:hint="eastAsia"/>
          <w:b/>
          <w:bCs/>
        </w:rPr>
        <w:t>会完成形式审查</w:t>
      </w:r>
      <w:r>
        <w:rPr>
          <w:rFonts w:hint="eastAsia"/>
          <w:b w:val="0"/>
          <w:bCs w:val="0"/>
        </w:rPr>
        <w:t>。</w:t>
      </w:r>
      <w:r>
        <w:rPr>
          <w:rFonts w:hint="eastAsia"/>
        </w:rPr>
        <w:t>如超过</w:t>
      </w:r>
      <w:r>
        <w:rPr>
          <w:rFonts w:hint="eastAsia"/>
          <w:lang w:val="en-US" w:eastAsia="zh-CN"/>
        </w:rPr>
        <w:t>15天</w:t>
      </w:r>
      <w:r>
        <w:rPr>
          <w:rFonts w:hint="eastAsia"/>
        </w:rPr>
        <w:t>未进行形审的，可以联系我们催促进度。</w:t>
      </w:r>
      <w:bookmarkEnd w:id="19"/>
    </w:p>
    <w:p w14:paraId="06ED11B0">
      <w:pPr>
        <w:pStyle w:val="4"/>
        <w:bidi w:val="0"/>
        <w:rPr>
          <w:b/>
          <w:bCs/>
        </w:rPr>
      </w:pPr>
      <w:bookmarkStart w:id="20" w:name="_Toc409"/>
      <w:r>
        <w:rPr>
          <w:b/>
          <w:bCs/>
        </w:rPr>
        <w:t>Q</w:t>
      </w:r>
      <w:r>
        <w:rPr>
          <w:rFonts w:hint="eastAsia"/>
          <w:b/>
          <w:bCs/>
          <w:lang w:val="en-US" w:eastAsia="zh-CN"/>
        </w:rPr>
        <w:t>6</w:t>
      </w:r>
      <w:r>
        <w:rPr>
          <w:rFonts w:hint="eastAsia"/>
          <w:b/>
          <w:bCs/>
        </w:rPr>
        <w:t>：会前需要递交纸质材料进行审查吗？</w:t>
      </w:r>
      <w:bookmarkEnd w:id="20"/>
    </w:p>
    <w:p w14:paraId="57746749">
      <w:pPr>
        <w:pStyle w:val="4"/>
        <w:bidi w:val="0"/>
      </w:pPr>
      <w:bookmarkStart w:id="21" w:name="_Toc13836"/>
      <w:r>
        <w:rPr>
          <w:b/>
          <w:bCs/>
        </w:rPr>
        <w:t>A</w:t>
      </w:r>
      <w:r>
        <w:rPr>
          <w:rFonts w:hint="eastAsia"/>
          <w:b/>
          <w:bCs/>
          <w:lang w:val="en-US" w:eastAsia="zh-CN"/>
        </w:rPr>
        <w:t>6</w:t>
      </w:r>
      <w:r>
        <w:rPr>
          <w:rFonts w:hint="eastAsia"/>
          <w:b/>
          <w:bCs/>
        </w:rPr>
        <w:t>：不需要</w:t>
      </w:r>
      <w:r>
        <w:rPr>
          <w:rFonts w:hint="eastAsia"/>
        </w:rPr>
        <w:t>，文件申办方盖章后上传系统，秘书系统受理，委员系统审查，秘书系统反馈。如有不确定的信息的文件可以先上传系统，秘书审核没有问题后找研究者/机构办签字。</w:t>
      </w:r>
      <w:bookmarkEnd w:id="21"/>
    </w:p>
    <w:p w14:paraId="16436EE9">
      <w:pPr>
        <w:pStyle w:val="4"/>
        <w:bidi w:val="0"/>
        <w:rPr>
          <w:b/>
          <w:bCs/>
        </w:rPr>
      </w:pPr>
      <w:bookmarkStart w:id="22" w:name="_Toc22634"/>
      <w:r>
        <w:rPr>
          <w:rFonts w:hint="eastAsia"/>
          <w:b/>
          <w:bCs/>
          <w:lang w:val="en-US" w:eastAsia="zh-CN"/>
        </w:rPr>
        <w:t>Q7：</w:t>
      </w:r>
      <w:r>
        <w:rPr>
          <w:rFonts w:hint="eastAsia"/>
          <w:b/>
          <w:bCs/>
        </w:rPr>
        <w:t>会前多久递交材料可以安排最近的一次伦理会？</w:t>
      </w:r>
      <w:bookmarkEnd w:id="22"/>
    </w:p>
    <w:p w14:paraId="5F5C73BA">
      <w:pPr>
        <w:pStyle w:val="4"/>
        <w:bidi w:val="0"/>
        <w:rPr>
          <w:b/>
          <w:bCs/>
        </w:rPr>
      </w:pPr>
      <w:bookmarkStart w:id="23" w:name="_Toc11295"/>
      <w:r>
        <w:rPr>
          <w:b/>
          <w:bCs/>
        </w:rPr>
        <w:t>A</w:t>
      </w:r>
      <w:r>
        <w:rPr>
          <w:rFonts w:hint="eastAsia"/>
          <w:b/>
          <w:bCs/>
          <w:lang w:val="en-US" w:eastAsia="zh-CN"/>
        </w:rPr>
        <w:t>7</w:t>
      </w:r>
      <w:r>
        <w:rPr>
          <w:rFonts w:hint="eastAsia"/>
          <w:b/>
          <w:bCs/>
        </w:rPr>
        <w:t>：</w:t>
      </w:r>
      <w:r>
        <w:rPr>
          <w:rFonts w:hint="eastAsia"/>
        </w:rPr>
        <w:t>秘书在系统上进行材料受理是日常工作，每天都会对材料进行受理。初始审查秘书形审时对材料的判断分为合格和不合格。</w:t>
      </w:r>
      <w:r>
        <w:rPr>
          <w:rFonts w:hint="eastAsia"/>
          <w:b/>
          <w:bCs/>
        </w:rPr>
        <w:t>不合格的需要修改后再次递交，修改后的材料上传至系统要</w:t>
      </w:r>
      <w:r>
        <w:rPr>
          <w:rFonts w:hint="eastAsia"/>
          <w:b/>
          <w:bCs/>
          <w:color w:val="FF0000"/>
        </w:rPr>
        <w:t>选择</w:t>
      </w:r>
      <w:r>
        <w:rPr>
          <w:rFonts w:hint="eastAsia"/>
          <w:b/>
          <w:bCs/>
          <w:color w:val="FF0000"/>
          <w:lang w:eastAsia="zh-CN"/>
        </w:rPr>
        <w:t>【</w:t>
      </w:r>
      <w:r>
        <w:rPr>
          <w:rFonts w:hint="eastAsia"/>
          <w:b/>
          <w:bCs/>
          <w:color w:val="FF0000"/>
        </w:rPr>
        <w:t>更新</w:t>
      </w:r>
      <w:r>
        <w:rPr>
          <w:rFonts w:hint="eastAsia"/>
          <w:b/>
          <w:bCs/>
          <w:color w:val="FF0000"/>
          <w:lang w:eastAsia="zh-CN"/>
        </w:rPr>
        <w:t>】</w:t>
      </w:r>
      <w:r>
        <w:rPr>
          <w:rFonts w:hint="eastAsia"/>
          <w:b/>
          <w:bCs/>
          <w:color w:val="FF0000"/>
        </w:rPr>
        <w:t>材料，不要选择</w:t>
      </w:r>
      <w:r>
        <w:rPr>
          <w:rFonts w:hint="eastAsia"/>
          <w:b/>
          <w:bCs/>
          <w:color w:val="FF0000"/>
          <w:lang w:eastAsia="zh-CN"/>
        </w:rPr>
        <w:t>【</w:t>
      </w:r>
      <w:r>
        <w:rPr>
          <w:rFonts w:hint="eastAsia"/>
          <w:b/>
          <w:bCs/>
          <w:color w:val="FF0000"/>
        </w:rPr>
        <w:t>删除</w:t>
      </w:r>
      <w:r>
        <w:rPr>
          <w:rFonts w:hint="eastAsia"/>
          <w:b/>
          <w:bCs/>
          <w:color w:val="FF0000"/>
          <w:lang w:eastAsia="zh-CN"/>
        </w:rPr>
        <w:t>】</w:t>
      </w:r>
      <w:r>
        <w:rPr>
          <w:rFonts w:hint="eastAsia"/>
          <w:b/>
          <w:bCs/>
          <w:color w:val="FF0000"/>
        </w:rPr>
        <w:t>材料</w:t>
      </w:r>
      <w:r>
        <w:rPr>
          <w:rFonts w:hint="eastAsia"/>
        </w:rPr>
        <w:t>，</w:t>
      </w:r>
      <w:r>
        <w:rPr>
          <w:rFonts w:hint="eastAsia"/>
          <w:lang w:val="en-US" w:eastAsia="zh-CN"/>
        </w:rPr>
        <w:t>如果</w:t>
      </w:r>
      <w:r>
        <w:rPr>
          <w:rFonts w:hint="eastAsia"/>
        </w:rPr>
        <w:t>选择</w:t>
      </w:r>
      <w:r>
        <w:rPr>
          <w:rFonts w:hint="eastAsia"/>
          <w:lang w:eastAsia="zh-CN"/>
        </w:rPr>
        <w:t>【</w:t>
      </w:r>
      <w:r>
        <w:rPr>
          <w:rFonts w:hint="eastAsia"/>
        </w:rPr>
        <w:t>删除</w:t>
      </w:r>
      <w:r>
        <w:rPr>
          <w:rFonts w:hint="eastAsia"/>
          <w:lang w:eastAsia="zh-CN"/>
        </w:rPr>
        <w:t>】</w:t>
      </w:r>
      <w:r>
        <w:rPr>
          <w:rFonts w:hint="eastAsia"/>
        </w:rPr>
        <w:t>秘书就</w:t>
      </w:r>
      <w:r>
        <w:rPr>
          <w:rFonts w:hint="eastAsia"/>
          <w:lang w:val="en-US" w:eastAsia="zh-CN"/>
        </w:rPr>
        <w:t>会</w:t>
      </w:r>
      <w:r>
        <w:rPr>
          <w:rFonts w:hint="eastAsia"/>
        </w:rPr>
        <w:t>看不见上一次形审提的意见。</w:t>
      </w:r>
      <w:r>
        <w:rPr>
          <w:rFonts w:hint="eastAsia"/>
          <w:b/>
          <w:bCs/>
          <w:color w:val="FF0000"/>
        </w:rPr>
        <w:t>有不合格的材料不会安排审查</w:t>
      </w:r>
      <w:r>
        <w:rPr>
          <w:rFonts w:hint="eastAsia"/>
          <w:b/>
          <w:bCs/>
          <w:color w:val="FF0000"/>
          <w:lang w:eastAsia="zh-CN"/>
        </w:rPr>
        <w:t>，</w:t>
      </w:r>
      <w:r>
        <w:rPr>
          <w:rFonts w:hint="eastAsia"/>
          <w:b/>
          <w:bCs/>
          <w:color w:val="FF0000"/>
          <w:lang w:val="en-US" w:eastAsia="zh-CN"/>
        </w:rPr>
        <w:t>受理通过后才会安排审查</w:t>
      </w:r>
      <w:r>
        <w:rPr>
          <w:rFonts w:hint="eastAsia"/>
        </w:rPr>
        <w:t>。合格的但提出意见的，主审在审查时也会提出，申请人可以先沟通如何修订或在文件评论处予以回复。秘书受理通过后，</w:t>
      </w:r>
      <w:r>
        <w:rPr>
          <w:rFonts w:hint="eastAsia"/>
          <w:b/>
          <w:bCs/>
        </w:rPr>
        <w:t>按照受理时间安排会议，会尽量安排最近的一次伦理会议，秘书对安排会议工作保留最终解释权。</w:t>
      </w:r>
      <w:bookmarkEnd w:id="23"/>
    </w:p>
    <w:p w14:paraId="4B6BF6BC">
      <w:pPr>
        <w:pStyle w:val="4"/>
        <w:bidi w:val="0"/>
        <w:rPr>
          <w:b/>
          <w:bCs/>
        </w:rPr>
      </w:pPr>
      <w:bookmarkStart w:id="24" w:name="_Toc21188"/>
      <w:r>
        <w:rPr>
          <w:b/>
          <w:bCs/>
        </w:rPr>
        <w:t>Q</w:t>
      </w:r>
      <w:r>
        <w:rPr>
          <w:rFonts w:hint="eastAsia"/>
          <w:b/>
          <w:bCs/>
          <w:lang w:val="en-US" w:eastAsia="zh-CN"/>
        </w:rPr>
        <w:t>8</w:t>
      </w:r>
      <w:r>
        <w:rPr>
          <w:rFonts w:hint="eastAsia"/>
          <w:b/>
          <w:bCs/>
        </w:rPr>
        <w:t>：接受申办方参加会议吗？</w:t>
      </w:r>
      <w:bookmarkEnd w:id="24"/>
    </w:p>
    <w:p w14:paraId="006EDA1D">
      <w:pPr>
        <w:pStyle w:val="4"/>
        <w:bidi w:val="0"/>
      </w:pPr>
      <w:bookmarkStart w:id="25" w:name="_Toc17147"/>
      <w:r>
        <w:rPr>
          <w:rFonts w:hint="eastAsia"/>
          <w:b/>
          <w:bCs/>
        </w:rPr>
        <w:t>A</w:t>
      </w:r>
      <w:r>
        <w:rPr>
          <w:rFonts w:hint="eastAsia"/>
          <w:b/>
          <w:bCs/>
          <w:lang w:val="en-US" w:eastAsia="zh-CN"/>
        </w:rPr>
        <w:t>8</w:t>
      </w:r>
      <w:r>
        <w:rPr>
          <w:rFonts w:hint="eastAsia"/>
          <w:b/>
          <w:bCs/>
        </w:rPr>
        <w:t>：不接受</w:t>
      </w:r>
      <w:r>
        <w:rPr>
          <w:rFonts w:hint="eastAsia"/>
        </w:rPr>
        <w:t>，申办方应与研究者在会前做好充分沟通。申办方不能列席参加，除非有特殊问题时，秘书会联系申办方告知其需要参会。申办方可以在会议室外面及时帮助研究者解决伦理的问题。</w:t>
      </w:r>
      <w:bookmarkEnd w:id="25"/>
    </w:p>
    <w:p w14:paraId="037FA1DF">
      <w:pPr>
        <w:pStyle w:val="4"/>
        <w:bidi w:val="0"/>
        <w:rPr>
          <w:b/>
          <w:bCs/>
        </w:rPr>
      </w:pPr>
      <w:bookmarkStart w:id="26" w:name="_Toc10645"/>
      <w:r>
        <w:rPr>
          <w:b/>
          <w:bCs/>
        </w:rPr>
        <w:t>Q</w:t>
      </w:r>
      <w:r>
        <w:rPr>
          <w:rFonts w:hint="eastAsia"/>
          <w:b/>
          <w:bCs/>
          <w:lang w:val="en-US" w:eastAsia="zh-CN"/>
        </w:rPr>
        <w:t>9</w:t>
      </w:r>
      <w:r>
        <w:rPr>
          <w:rFonts w:hint="eastAsia"/>
          <w:b/>
          <w:bCs/>
        </w:rPr>
        <w:t>：会议前的准备有哪些？</w:t>
      </w:r>
      <w:bookmarkEnd w:id="26"/>
    </w:p>
    <w:p w14:paraId="6BB6BDDC">
      <w:pPr>
        <w:pStyle w:val="4"/>
        <w:bidi w:val="0"/>
        <w:rPr>
          <w:rFonts w:hint="eastAsia"/>
          <w:b/>
          <w:bCs/>
        </w:rPr>
      </w:pPr>
      <w:bookmarkStart w:id="27" w:name="_Toc25846"/>
      <w:r>
        <w:rPr>
          <w:b/>
          <w:bCs/>
        </w:rPr>
        <w:t>A</w:t>
      </w:r>
      <w:r>
        <w:rPr>
          <w:rFonts w:hint="eastAsia"/>
          <w:b/>
          <w:bCs/>
          <w:lang w:val="en-US" w:eastAsia="zh-CN"/>
        </w:rPr>
        <w:t>9</w:t>
      </w:r>
      <w:r>
        <w:rPr>
          <w:rFonts w:hint="eastAsia"/>
          <w:b/>
          <w:bCs/>
        </w:rPr>
        <w:t>：</w:t>
      </w:r>
      <w:bookmarkEnd w:id="27"/>
    </w:p>
    <w:p w14:paraId="4F6D9601">
      <w:pPr>
        <w:pStyle w:val="4"/>
        <w:bidi w:val="0"/>
      </w:pPr>
      <w:bookmarkStart w:id="28" w:name="_Toc26232"/>
      <w:r>
        <w:rPr>
          <w:rFonts w:hint="eastAsia"/>
        </w:rPr>
        <w:t>①申办方根据系统首页</w:t>
      </w:r>
      <w:r>
        <w:t>PPT</w:t>
      </w:r>
      <w:r>
        <w:rPr>
          <w:rFonts w:hint="eastAsia"/>
        </w:rPr>
        <w:t>的要求，先</w:t>
      </w:r>
      <w:r>
        <w:rPr>
          <w:rFonts w:hint="eastAsia"/>
          <w:b/>
          <w:bCs/>
        </w:rPr>
        <w:t>制作</w:t>
      </w:r>
      <w:r>
        <w:rPr>
          <w:b/>
          <w:bCs/>
        </w:rPr>
        <w:t>PPT</w:t>
      </w:r>
      <w:r>
        <w:rPr>
          <w:rFonts w:hint="eastAsia"/>
        </w:rPr>
        <w:t>。</w:t>
      </w:r>
      <w:bookmarkEnd w:id="28"/>
    </w:p>
    <w:p w14:paraId="377B2F37">
      <w:pPr>
        <w:pStyle w:val="4"/>
        <w:bidi w:val="0"/>
      </w:pPr>
      <w:bookmarkStart w:id="29" w:name="_Toc883"/>
      <w:r>
        <w:rPr>
          <w:rFonts w:hint="eastAsia"/>
        </w:rPr>
        <w:t>②确定会审项目后，伦理秘书会建立此次会议的微信群，先加</w:t>
      </w:r>
      <w:r>
        <w:t>CRA</w:t>
      </w:r>
      <w:r>
        <w:rPr>
          <w:rFonts w:hint="eastAsia"/>
        </w:rPr>
        <w:t>，改群名称为伦理编号</w:t>
      </w:r>
      <w:r>
        <w:t>CRA</w:t>
      </w:r>
      <w:r>
        <w:rPr>
          <w:rFonts w:hint="eastAsia"/>
        </w:rPr>
        <w:t>名字，如2022-033CRA陈某。</w:t>
      </w:r>
      <w:r>
        <w:rPr>
          <w:b/>
          <w:bCs/>
        </w:rPr>
        <w:t>CRA</w:t>
      </w:r>
      <w:r>
        <w:rPr>
          <w:rFonts w:hint="eastAsia"/>
          <w:b/>
          <w:bCs/>
        </w:rPr>
        <w:t>告知秘书此次汇报的研究者，并告知特殊的需求</w:t>
      </w:r>
      <w:r>
        <w:rPr>
          <w:rFonts w:hint="eastAsia"/>
        </w:rPr>
        <w:t>，如当天研究者有其他会议希望可以安排第一个汇报等，秘书酌情考虑。由CRA或秘书将汇报人拉到群里。</w:t>
      </w:r>
      <w:bookmarkEnd w:id="29"/>
    </w:p>
    <w:p w14:paraId="66EF5D48">
      <w:pPr>
        <w:pStyle w:val="4"/>
        <w:bidi w:val="0"/>
      </w:pPr>
      <w:bookmarkStart w:id="30" w:name="_Toc21163"/>
      <w:r>
        <w:rPr>
          <w:rFonts w:hint="eastAsia"/>
        </w:rPr>
        <w:t>③</w:t>
      </w:r>
      <w:r>
        <w:rPr>
          <w:rFonts w:hint="eastAsia"/>
          <w:b/>
          <w:bCs/>
        </w:rPr>
        <w:t>秘书反馈委员的会前审查意见，申办方将委员的意见以Q&amp;A的形式增加在PPT中</w:t>
      </w:r>
      <w:r>
        <w:rPr>
          <w:rFonts w:hint="eastAsia"/>
        </w:rPr>
        <w:t>。（越早做好，秘书就越有机会帮忙审核是否符合委员的修改意见）。如申办方可以确定修改的，建议回复为“根据该意见，修改为……”；如不确定是否可以修改，建议回复为“根据该意见，拟修改为……”待项目组批准后予以确定性回复；如果确定不能修改的，建议回复为“该条解释如下：……”请委员判断是否可以接受解释。</w:t>
      </w:r>
      <w:bookmarkEnd w:id="30"/>
    </w:p>
    <w:p w14:paraId="3CE68F70">
      <w:pPr>
        <w:pStyle w:val="4"/>
        <w:bidi w:val="0"/>
      </w:pPr>
      <w:bookmarkStart w:id="31" w:name="_Toc4734"/>
      <w:r>
        <w:rPr>
          <w:rFonts w:hint="eastAsia"/>
        </w:rPr>
        <w:t>④秘书</w:t>
      </w:r>
      <w:r>
        <w:rPr>
          <w:rFonts w:hint="eastAsia"/>
          <w:b/>
          <w:bCs/>
        </w:rPr>
        <w:t>安排汇报顺序</w:t>
      </w:r>
      <w:r>
        <w:rPr>
          <w:rFonts w:hint="eastAsia"/>
        </w:rPr>
        <w:t>，如需调换，先自行商量，告知秘书。</w:t>
      </w:r>
      <w:bookmarkEnd w:id="31"/>
    </w:p>
    <w:p w14:paraId="72FCCB19">
      <w:pPr>
        <w:pStyle w:val="4"/>
        <w:bidi w:val="0"/>
      </w:pPr>
      <w:bookmarkStart w:id="32" w:name="_Toc10949"/>
      <w:r>
        <w:rPr>
          <w:rFonts w:hint="eastAsia"/>
        </w:rPr>
        <w:t>⑤</w:t>
      </w:r>
      <w:r>
        <w:rPr>
          <w:rFonts w:hint="eastAsia"/>
          <w:b/>
          <w:bCs/>
        </w:rPr>
        <w:t>汇报</w:t>
      </w:r>
      <w:r>
        <w:rPr>
          <w:rFonts w:hint="eastAsia"/>
        </w:rPr>
        <w:t>。</w:t>
      </w:r>
      <w:bookmarkEnd w:id="32"/>
    </w:p>
    <w:p w14:paraId="144818C0">
      <w:pPr>
        <w:pStyle w:val="4"/>
        <w:bidi w:val="0"/>
        <w:outlineLvl w:val="0"/>
        <w:rPr>
          <w:b/>
          <w:bCs/>
        </w:rPr>
      </w:pPr>
      <w:bookmarkStart w:id="33" w:name="_Toc31261"/>
      <w:r>
        <w:rPr>
          <w:rFonts w:hint="eastAsia"/>
          <w:b/>
          <w:bCs/>
        </w:rPr>
        <w:t>Q</w:t>
      </w:r>
      <w:r>
        <w:rPr>
          <w:rFonts w:hint="eastAsia"/>
          <w:b/>
          <w:bCs/>
          <w:lang w:val="en-US" w:eastAsia="zh-CN"/>
        </w:rPr>
        <w:t>10</w:t>
      </w:r>
      <w:r>
        <w:rPr>
          <w:rFonts w:hint="eastAsia"/>
          <w:b/>
          <w:bCs/>
        </w:rPr>
        <w:t>：伦理上会一次性通过率是多少？</w:t>
      </w:r>
      <w:bookmarkEnd w:id="33"/>
    </w:p>
    <w:p w14:paraId="1F9E1311">
      <w:pPr>
        <w:pStyle w:val="4"/>
        <w:bidi w:val="0"/>
      </w:pPr>
      <w:bookmarkStart w:id="34" w:name="_Toc9535"/>
      <w:r>
        <w:rPr>
          <w:rFonts w:hint="eastAsia"/>
          <w:b/>
          <w:bCs/>
        </w:rPr>
        <w:t>A</w:t>
      </w:r>
      <w:r>
        <w:rPr>
          <w:rFonts w:hint="eastAsia"/>
          <w:b/>
          <w:bCs/>
          <w:lang w:val="en-US" w:eastAsia="zh-CN"/>
        </w:rPr>
        <w:t>10</w:t>
      </w:r>
      <w:r>
        <w:rPr>
          <w:rFonts w:hint="eastAsia"/>
          <w:b/>
          <w:bCs/>
        </w:rPr>
        <w:t>：</w:t>
      </w:r>
      <w:r>
        <w:rPr>
          <w:rFonts w:hint="eastAsia"/>
        </w:rPr>
        <w:t>相互配合才能实现好的结果，在立项时就可以按照本中心伦理的要求修改材料，我们非常鼓励、欢迎在本中心开展多项研究的申办方与我们订立知情同意模板。</w:t>
      </w:r>
      <w:r>
        <w:rPr>
          <w:rFonts w:hint="eastAsia"/>
          <w:b/>
          <w:bCs/>
        </w:rPr>
        <w:t>会议前主审会反馈审查意见，秘书将审查意见反馈给申办方，申办方对意见进行修改或说明</w:t>
      </w:r>
      <w:r>
        <w:rPr>
          <w:rFonts w:hint="eastAsia"/>
        </w:rPr>
        <w:t>。如果委员会接受申请人的修改或者说明，则项目会议审查时结果一般是同意的。</w:t>
      </w:r>
      <w:bookmarkEnd w:id="34"/>
    </w:p>
    <w:p w14:paraId="52682371">
      <w:pPr>
        <w:pStyle w:val="4"/>
        <w:bidi w:val="0"/>
        <w:rPr>
          <w:b/>
          <w:bCs/>
        </w:rPr>
      </w:pPr>
      <w:bookmarkStart w:id="35" w:name="_Toc29514"/>
      <w:r>
        <w:rPr>
          <w:rFonts w:hint="eastAsia"/>
          <w:b/>
          <w:bCs/>
        </w:rPr>
        <w:t>Q</w:t>
      </w:r>
      <w:r>
        <w:rPr>
          <w:rFonts w:hint="eastAsia"/>
          <w:b/>
          <w:bCs/>
          <w:lang w:val="en-US" w:eastAsia="zh-CN"/>
        </w:rPr>
        <w:t>11</w:t>
      </w:r>
      <w:r>
        <w:rPr>
          <w:rFonts w:hint="eastAsia"/>
          <w:b/>
          <w:bCs/>
        </w:rPr>
        <w:t>：会议后多久可以取得纸质批件？</w:t>
      </w:r>
      <w:bookmarkEnd w:id="35"/>
    </w:p>
    <w:p w14:paraId="7DEEB049">
      <w:pPr>
        <w:pStyle w:val="4"/>
        <w:bidi w:val="0"/>
      </w:pPr>
      <w:bookmarkStart w:id="36" w:name="_Toc2562"/>
      <w:r>
        <w:rPr>
          <w:rFonts w:hint="eastAsia"/>
          <w:b/>
          <w:bCs/>
        </w:rPr>
        <w:t>A</w:t>
      </w:r>
      <w:r>
        <w:rPr>
          <w:rFonts w:hint="eastAsia"/>
          <w:b/>
          <w:bCs/>
          <w:lang w:val="en-US" w:eastAsia="zh-CN"/>
        </w:rPr>
        <w:t>11</w:t>
      </w:r>
      <w:r>
        <w:rPr>
          <w:rFonts w:hint="eastAsia"/>
          <w:b/>
          <w:bCs/>
        </w:rPr>
        <w:t>：</w:t>
      </w:r>
      <w:r>
        <w:rPr>
          <w:rFonts w:hint="eastAsia"/>
          <w:b w:val="0"/>
          <w:bCs w:val="0"/>
        </w:rPr>
        <w:t>会议后</w:t>
      </w:r>
      <w:r>
        <w:rPr>
          <w:rFonts w:hint="eastAsia"/>
          <w:b/>
          <w:bCs/>
          <w:color w:val="FF0000"/>
        </w:rPr>
        <w:t>第二天</w:t>
      </w:r>
      <w:r>
        <w:rPr>
          <w:rFonts w:hint="eastAsia"/>
          <w:b w:val="0"/>
          <w:bCs w:val="0"/>
        </w:rPr>
        <w:t>可以知道结果</w:t>
      </w:r>
      <w:r>
        <w:rPr>
          <w:rFonts w:hint="eastAsia"/>
        </w:rPr>
        <w:t>，</w:t>
      </w:r>
      <w:r>
        <w:rPr>
          <w:rFonts w:hint="eastAsia"/>
          <w:b/>
          <w:bCs/>
          <w:color w:val="auto"/>
        </w:rPr>
        <w:t>如果伦理审查结果为同意的项目，即可以联系机构办准备临管会事宜</w:t>
      </w:r>
      <w:r>
        <w:rPr>
          <w:rFonts w:hint="eastAsia"/>
        </w:rPr>
        <w:t>。</w:t>
      </w:r>
      <w:r>
        <w:rPr>
          <w:rFonts w:hint="eastAsia"/>
          <w:lang w:val="en-US" w:eastAsia="zh-CN"/>
        </w:rPr>
        <w:t>待所有材料完整后（盖章、签字），</w:t>
      </w:r>
      <w:r>
        <w:rPr>
          <w:rFonts w:hint="eastAsia"/>
          <w:b/>
          <w:bCs/>
          <w:color w:val="FF0000"/>
        </w:rPr>
        <w:t>一周内</w:t>
      </w:r>
      <w:r>
        <w:rPr>
          <w:rFonts w:hint="eastAsia"/>
          <w:b w:val="0"/>
          <w:bCs w:val="0"/>
        </w:rPr>
        <w:t>可以取得纸质批件</w:t>
      </w:r>
      <w:r>
        <w:rPr>
          <w:rFonts w:hint="eastAsia"/>
        </w:rPr>
        <w:t>，可以及时向我们跟进。</w:t>
      </w:r>
      <w:bookmarkStart w:id="112" w:name="_GoBack"/>
      <w:r>
        <w:rPr>
          <w:rFonts w:hint="eastAsia" w:ascii="Times New Roman" w:hAnsi="Times New Roman" w:eastAsia="宋体" w:cs="Times New Roman"/>
          <w:b/>
          <w:bCs/>
          <w:sz w:val="24"/>
          <w:lang w:val="en-US" w:eastAsia="zh-CN"/>
        </w:rPr>
        <w:t>会议批件</w:t>
      </w:r>
      <w:r>
        <w:rPr>
          <w:rFonts w:hint="eastAsia" w:cs="Times New Roman"/>
          <w:b/>
          <w:bCs/>
          <w:sz w:val="24"/>
          <w:lang w:val="en-US" w:eastAsia="zh-CN"/>
        </w:rPr>
        <w:t>有问题</w:t>
      </w:r>
      <w:r>
        <w:rPr>
          <w:rFonts w:hint="eastAsia" w:ascii="Times New Roman" w:hAnsi="Times New Roman" w:eastAsia="宋体" w:cs="Times New Roman"/>
          <w:b/>
          <w:bCs/>
          <w:sz w:val="24"/>
          <w:lang w:val="en-US" w:eastAsia="zh-CN"/>
        </w:rPr>
        <w:t>联系该次会议的负责人</w:t>
      </w:r>
      <w:bookmarkEnd w:id="112"/>
      <w:r>
        <w:rPr>
          <w:rFonts w:hint="eastAsia" w:cs="Times New Roman"/>
          <w:sz w:val="24"/>
          <w:lang w:val="en-US" w:eastAsia="zh-CN"/>
        </w:rPr>
        <w:t>。</w:t>
      </w:r>
      <w:r>
        <w:rPr>
          <w:rFonts w:hint="eastAsia"/>
        </w:rPr>
        <w:t>如有紧急项目，及时做好沟通。</w:t>
      </w:r>
      <w:bookmarkEnd w:id="36"/>
    </w:p>
    <w:p w14:paraId="5A3FDABF">
      <w:pPr>
        <w:pStyle w:val="4"/>
        <w:bidi w:val="0"/>
        <w:rPr>
          <w:b/>
          <w:bCs/>
        </w:rPr>
      </w:pPr>
      <w:bookmarkStart w:id="37" w:name="_Toc13757"/>
      <w:r>
        <w:rPr>
          <w:rFonts w:hint="eastAsia"/>
          <w:b/>
          <w:bCs/>
        </w:rPr>
        <w:t>Q</w:t>
      </w:r>
      <w:r>
        <w:rPr>
          <w:rFonts w:hint="eastAsia"/>
          <w:b/>
          <w:bCs/>
          <w:lang w:val="en-US" w:eastAsia="zh-CN"/>
        </w:rPr>
        <w:t>12</w:t>
      </w:r>
      <w:r>
        <w:rPr>
          <w:rFonts w:hint="eastAsia"/>
          <w:b/>
          <w:bCs/>
        </w:rPr>
        <w:t>：如果伦理没有受理，项目就终止了怎么办？</w:t>
      </w:r>
      <w:bookmarkEnd w:id="37"/>
    </w:p>
    <w:p w14:paraId="6163825C">
      <w:pPr>
        <w:pStyle w:val="4"/>
        <w:bidi w:val="0"/>
      </w:pPr>
      <w:bookmarkStart w:id="38" w:name="_Toc19349"/>
      <w:r>
        <w:rPr>
          <w:rFonts w:hint="eastAsia"/>
          <w:b/>
          <w:bCs/>
        </w:rPr>
        <w:t>A</w:t>
      </w:r>
      <w:r>
        <w:rPr>
          <w:rFonts w:hint="eastAsia"/>
          <w:b/>
          <w:bCs/>
          <w:lang w:val="en-US" w:eastAsia="zh-CN"/>
        </w:rPr>
        <w:t>12</w:t>
      </w:r>
      <w:r>
        <w:rPr>
          <w:rFonts w:hint="eastAsia"/>
          <w:b/>
          <w:bCs/>
        </w:rPr>
        <w:t>：</w:t>
      </w:r>
      <w:r>
        <w:rPr>
          <w:rFonts w:hint="eastAsia"/>
        </w:rPr>
        <w:t>联系我们撤回。</w:t>
      </w:r>
      <w:r>
        <w:rPr>
          <w:rFonts w:hint="eastAsia"/>
          <w:lang w:val="en-US" w:eastAsia="zh-CN"/>
        </w:rPr>
        <w:t>不需要进行伦理归档</w:t>
      </w:r>
      <w:r>
        <w:rPr>
          <w:rFonts w:hint="eastAsia"/>
        </w:rPr>
        <w:t>。</w:t>
      </w:r>
      <w:bookmarkEnd w:id="38"/>
    </w:p>
    <w:p w14:paraId="70921F81">
      <w:pPr>
        <w:pStyle w:val="4"/>
        <w:bidi w:val="0"/>
        <w:rPr>
          <w:b/>
          <w:bCs/>
        </w:rPr>
      </w:pPr>
      <w:bookmarkStart w:id="39" w:name="_Toc17634"/>
      <w:r>
        <w:rPr>
          <w:rFonts w:hint="eastAsia"/>
          <w:b/>
          <w:bCs/>
        </w:rPr>
        <w:t>Q</w:t>
      </w:r>
      <w:r>
        <w:rPr>
          <w:rFonts w:hint="eastAsia"/>
          <w:b/>
          <w:bCs/>
          <w:lang w:val="en-US" w:eastAsia="zh-CN"/>
        </w:rPr>
        <w:t>13</w:t>
      </w:r>
      <w:r>
        <w:rPr>
          <w:rFonts w:hint="eastAsia"/>
          <w:b/>
          <w:bCs/>
        </w:rPr>
        <w:t>：如果伦理受理了，没有启动，项目终止/暂停了怎么办？</w:t>
      </w:r>
      <w:bookmarkEnd w:id="39"/>
    </w:p>
    <w:p w14:paraId="6BB82FE2">
      <w:pPr>
        <w:pStyle w:val="4"/>
        <w:bidi w:val="0"/>
        <w:rPr>
          <w:rFonts w:hint="eastAsia"/>
        </w:rPr>
      </w:pPr>
      <w:bookmarkStart w:id="40" w:name="_Toc22186"/>
      <w:r>
        <w:rPr>
          <w:rFonts w:hint="eastAsia"/>
          <w:b/>
          <w:bCs/>
        </w:rPr>
        <w:t>A</w:t>
      </w:r>
      <w:r>
        <w:rPr>
          <w:rFonts w:hint="eastAsia"/>
          <w:b/>
          <w:bCs/>
          <w:lang w:val="en-US" w:eastAsia="zh-CN"/>
        </w:rPr>
        <w:t>13</w:t>
      </w:r>
      <w:r>
        <w:rPr>
          <w:rFonts w:hint="eastAsia"/>
          <w:b/>
          <w:bCs/>
        </w:rPr>
        <w:t>：</w:t>
      </w:r>
      <w:r>
        <w:rPr>
          <w:rFonts w:hint="eastAsia"/>
        </w:rPr>
        <w:t>递交项目组的终止函/暂停通知即可以。</w:t>
      </w:r>
      <w:r>
        <w:rPr>
          <w:rFonts w:hint="eastAsia"/>
          <w:lang w:val="en-US" w:eastAsia="zh-CN"/>
        </w:rPr>
        <w:t>需要联系伦理老师进行伦理归档</w:t>
      </w:r>
      <w:r>
        <w:rPr>
          <w:rFonts w:hint="eastAsia"/>
        </w:rPr>
        <w:t>。</w:t>
      </w:r>
      <w:bookmarkEnd w:id="40"/>
    </w:p>
    <w:p w14:paraId="69151B28">
      <w:pPr>
        <w:pStyle w:val="4"/>
        <w:bidi w:val="0"/>
        <w:rPr>
          <w:b/>
          <w:bCs/>
        </w:rPr>
      </w:pPr>
      <w:bookmarkStart w:id="41" w:name="_Toc23991"/>
      <w:r>
        <w:rPr>
          <w:rFonts w:hint="eastAsia"/>
          <w:b/>
          <w:bCs/>
        </w:rPr>
        <w:t>Q</w:t>
      </w:r>
      <w:r>
        <w:rPr>
          <w:rFonts w:hint="eastAsia"/>
          <w:b/>
          <w:bCs/>
          <w:lang w:val="en-US" w:eastAsia="zh-CN"/>
        </w:rPr>
        <w:t>14</w:t>
      </w:r>
      <w:r>
        <w:rPr>
          <w:rFonts w:hint="eastAsia"/>
          <w:b/>
          <w:bCs/>
        </w:rPr>
        <w:t>：</w:t>
      </w:r>
      <w:r>
        <w:rPr>
          <w:rFonts w:hint="eastAsia"/>
          <w:b/>
          <w:bCs/>
          <w:lang w:val="en-US" w:eastAsia="zh-CN"/>
        </w:rPr>
        <w:t>是否接受临床试验专用章、CRO公司章</w:t>
      </w:r>
      <w:r>
        <w:rPr>
          <w:rFonts w:hint="eastAsia"/>
          <w:b/>
          <w:bCs/>
        </w:rPr>
        <w:t>？</w:t>
      </w:r>
      <w:bookmarkEnd w:id="41"/>
    </w:p>
    <w:p w14:paraId="3A6CF28C">
      <w:pPr>
        <w:pStyle w:val="4"/>
        <w:bidi w:val="0"/>
      </w:pPr>
      <w:bookmarkStart w:id="42" w:name="_Toc13074"/>
      <w:r>
        <w:rPr>
          <w:rFonts w:hint="eastAsia"/>
          <w:b/>
          <w:bCs/>
        </w:rPr>
        <w:t>A</w:t>
      </w:r>
      <w:r>
        <w:rPr>
          <w:rFonts w:hint="eastAsia"/>
          <w:b/>
          <w:bCs/>
          <w:lang w:val="en-US" w:eastAsia="zh-CN"/>
        </w:rPr>
        <w:t>14</w:t>
      </w:r>
      <w:r>
        <w:rPr>
          <w:rFonts w:hint="eastAsia"/>
          <w:b/>
          <w:bCs/>
        </w:rPr>
        <w:t>：</w:t>
      </w:r>
      <w:r>
        <w:rPr>
          <w:rFonts w:hint="eastAsia"/>
          <w:lang w:val="en-US" w:eastAsia="zh-CN"/>
        </w:rPr>
        <w:t>可以</w:t>
      </w:r>
      <w:r>
        <w:rPr>
          <w:rFonts w:hint="eastAsia"/>
        </w:rPr>
        <w:t>。</w:t>
      </w:r>
      <w:bookmarkEnd w:id="42"/>
    </w:p>
    <w:p w14:paraId="02C0EDAE">
      <w:pPr>
        <w:pStyle w:val="2"/>
        <w:bidi w:val="0"/>
        <w:rPr>
          <w:rFonts w:hint="default" w:ascii="Times New Roman" w:hAnsi="Times New Roman" w:eastAsia="宋体" w:cs="Times New Roman"/>
          <w:lang w:val="en-US"/>
        </w:rPr>
      </w:pPr>
      <w:bookmarkStart w:id="43" w:name="_Toc21607"/>
      <w:r>
        <w:rPr>
          <w:rFonts w:hint="eastAsia" w:cs="Times New Roman"/>
          <w:lang w:val="en-US" w:eastAsia="zh-CN"/>
        </w:rPr>
        <w:t>二</w:t>
      </w:r>
      <w:r>
        <w:rPr>
          <w:rFonts w:hint="eastAsia" w:ascii="Times New Roman" w:hAnsi="Times New Roman" w:eastAsia="宋体" w:cs="Times New Roman"/>
          <w:lang w:val="en-US" w:eastAsia="zh-CN"/>
        </w:rPr>
        <w:t>、</w:t>
      </w:r>
      <w:r>
        <w:rPr>
          <w:rFonts w:hint="eastAsia" w:cs="Times New Roman"/>
          <w:lang w:val="en-US" w:eastAsia="zh-CN"/>
        </w:rPr>
        <w:t>试验过程伦理要求</w:t>
      </w:r>
      <w:bookmarkEnd w:id="43"/>
    </w:p>
    <w:p w14:paraId="3730A7B7">
      <w:pPr>
        <w:pStyle w:val="3"/>
        <w:keepNext w:val="0"/>
        <w:keepLines w:val="0"/>
        <w:pageBreakBefore w:val="0"/>
        <w:widowControl w:val="0"/>
        <w:numPr>
          <w:ilvl w:val="0"/>
          <w:numId w:val="2"/>
        </w:numPr>
        <w:kinsoku/>
        <w:wordWrap/>
        <w:overflowPunct/>
        <w:topLinePunct w:val="0"/>
        <w:autoSpaceDE/>
        <w:autoSpaceDN/>
        <w:bidi w:val="0"/>
        <w:adjustRightInd/>
        <w:snapToGrid/>
        <w:ind w:firstLine="0"/>
        <w:textAlignment w:val="auto"/>
        <w:rPr>
          <w:rFonts w:hint="eastAsia" w:ascii="Times New Roman" w:hAnsi="Times New Roman" w:eastAsia="宋体" w:cstheme="minorBidi"/>
          <w:b w:val="0"/>
          <w:kern w:val="2"/>
          <w:sz w:val="24"/>
          <w:szCs w:val="24"/>
          <w:lang w:val="en-US" w:eastAsia="zh-CN" w:bidi="ar-SA"/>
        </w:rPr>
      </w:pPr>
      <w:bookmarkStart w:id="44" w:name="_Toc10602"/>
      <w:r>
        <w:rPr>
          <w:rFonts w:hint="eastAsia"/>
          <w:lang w:val="en-US" w:eastAsia="zh-CN"/>
        </w:rPr>
        <w:t>沟通方式</w:t>
      </w:r>
      <w:r>
        <w:rPr>
          <w:rFonts w:hint="eastAsia" w:cstheme="minorBidi"/>
          <w:b w:val="0"/>
          <w:kern w:val="2"/>
          <w:sz w:val="24"/>
          <w:szCs w:val="24"/>
          <w:lang w:val="en-US" w:eastAsia="zh-CN" w:bidi="ar-SA"/>
        </w:rPr>
        <w:t>：沟通</w:t>
      </w:r>
      <w:r>
        <w:rPr>
          <w:rFonts w:hint="eastAsia" w:ascii="Times New Roman" w:hAnsi="Times New Roman" w:eastAsia="宋体" w:cstheme="minorBidi"/>
          <w:b w:val="0"/>
          <w:kern w:val="2"/>
          <w:sz w:val="24"/>
          <w:szCs w:val="24"/>
          <w:lang w:val="en-US" w:eastAsia="zh-CN" w:bidi="ar-SA"/>
        </w:rPr>
        <w:t>的时候报</w:t>
      </w:r>
      <w:r>
        <w:rPr>
          <w:rFonts w:hint="eastAsia" w:ascii="Times New Roman" w:hAnsi="Times New Roman" w:eastAsia="宋体" w:cstheme="minorBidi"/>
          <w:b/>
          <w:bCs/>
          <w:kern w:val="2"/>
          <w:sz w:val="24"/>
          <w:szCs w:val="24"/>
          <w:lang w:val="en-US" w:eastAsia="zh-CN" w:bidi="ar-SA"/>
        </w:rPr>
        <w:t>伦理号前</w:t>
      </w:r>
      <w:r>
        <w:rPr>
          <w:rFonts w:hint="eastAsia" w:cstheme="minorBidi"/>
          <w:b/>
          <w:bCs/>
          <w:kern w:val="2"/>
          <w:sz w:val="24"/>
          <w:szCs w:val="24"/>
          <w:lang w:val="en-US" w:eastAsia="zh-CN" w:bidi="ar-SA"/>
        </w:rPr>
        <w:t>七</w:t>
      </w:r>
      <w:r>
        <w:rPr>
          <w:rFonts w:hint="eastAsia" w:ascii="Times New Roman" w:hAnsi="Times New Roman" w:eastAsia="宋体" w:cstheme="minorBidi"/>
          <w:b/>
          <w:bCs/>
          <w:kern w:val="2"/>
          <w:sz w:val="24"/>
          <w:szCs w:val="24"/>
          <w:lang w:val="en-US" w:eastAsia="zh-CN" w:bidi="ar-SA"/>
        </w:rPr>
        <w:t>位</w:t>
      </w:r>
      <w:r>
        <w:rPr>
          <w:rFonts w:hint="eastAsia" w:ascii="Times New Roman" w:hAnsi="Times New Roman" w:eastAsia="宋体" w:cstheme="minorBidi"/>
          <w:b w:val="0"/>
          <w:kern w:val="2"/>
          <w:sz w:val="24"/>
          <w:szCs w:val="24"/>
          <w:lang w:val="en-US" w:eastAsia="zh-CN" w:bidi="ar-SA"/>
        </w:rPr>
        <w:t>，如“2022-003”，</w:t>
      </w:r>
      <w:r>
        <w:rPr>
          <w:rFonts w:hint="eastAsia" w:ascii="Times New Roman" w:hAnsi="Times New Roman" w:eastAsia="宋体" w:cstheme="minorBidi"/>
          <w:b/>
          <w:bCs/>
          <w:kern w:val="2"/>
          <w:sz w:val="24"/>
          <w:szCs w:val="24"/>
          <w:lang w:val="en-US" w:eastAsia="zh-CN" w:bidi="ar-SA"/>
        </w:rPr>
        <w:t>不要报方案编号</w:t>
      </w:r>
      <w:r>
        <w:rPr>
          <w:rFonts w:hint="eastAsia" w:ascii="Times New Roman" w:hAnsi="Times New Roman" w:eastAsia="宋体" w:cstheme="minorBidi"/>
          <w:b w:val="0"/>
          <w:kern w:val="2"/>
          <w:sz w:val="24"/>
          <w:szCs w:val="24"/>
          <w:lang w:val="en-US" w:eastAsia="zh-CN" w:bidi="ar-SA"/>
        </w:rPr>
        <w:t>。</w:t>
      </w:r>
      <w:bookmarkEnd w:id="44"/>
    </w:p>
    <w:p w14:paraId="44643160">
      <w:pPr>
        <w:pStyle w:val="3"/>
        <w:keepNext w:val="0"/>
        <w:keepLines w:val="0"/>
        <w:pageBreakBefore w:val="0"/>
        <w:widowControl w:val="0"/>
        <w:numPr>
          <w:ilvl w:val="0"/>
          <w:numId w:val="2"/>
        </w:numPr>
        <w:kinsoku/>
        <w:wordWrap/>
        <w:overflowPunct/>
        <w:topLinePunct w:val="0"/>
        <w:autoSpaceDE/>
        <w:autoSpaceDN/>
        <w:bidi w:val="0"/>
        <w:adjustRightInd/>
        <w:snapToGrid/>
        <w:ind w:firstLine="0"/>
        <w:textAlignment w:val="auto"/>
      </w:pPr>
      <w:bookmarkStart w:id="45" w:name="_Toc26579"/>
      <w:r>
        <w:rPr>
          <w:rFonts w:hint="eastAsia"/>
        </w:rPr>
        <w:t>审查方式</w:t>
      </w:r>
      <w:bookmarkEnd w:id="45"/>
    </w:p>
    <w:p w14:paraId="323E9A8D">
      <w:pPr>
        <w:pStyle w:val="4"/>
        <w:bidi w:val="0"/>
        <w:rPr>
          <w:rFonts w:hint="eastAsia"/>
        </w:rPr>
      </w:pPr>
      <w:bookmarkStart w:id="46" w:name="_Toc31474"/>
      <w:r>
        <w:rPr>
          <w:rFonts w:hint="eastAsia"/>
        </w:rPr>
        <w:t>审查方式分为</w:t>
      </w:r>
      <w:r>
        <w:rPr>
          <w:rFonts w:hint="eastAsia"/>
          <w:b/>
          <w:bCs/>
        </w:rPr>
        <w:t>会议审查、快速审查</w:t>
      </w:r>
      <w:r>
        <w:rPr>
          <w:rFonts w:hint="eastAsia"/>
          <w:b/>
          <w:bCs/>
          <w:lang w:eastAsia="zh-CN"/>
        </w:rPr>
        <w:t>、</w:t>
      </w:r>
      <w:r>
        <w:rPr>
          <w:rFonts w:hint="eastAsia"/>
          <w:b/>
          <w:bCs/>
          <w:lang w:val="en-US" w:eastAsia="zh-CN"/>
        </w:rPr>
        <w:t>紧急会议审查</w:t>
      </w:r>
      <w:r>
        <w:rPr>
          <w:rFonts w:hint="eastAsia"/>
        </w:rPr>
        <w:t>。</w:t>
      </w:r>
      <w:bookmarkEnd w:id="46"/>
    </w:p>
    <w:p w14:paraId="1FE4852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theme="minorBidi"/>
          <w:kern w:val="2"/>
          <w:sz w:val="24"/>
          <w:szCs w:val="24"/>
          <w:lang w:val="en-US" w:eastAsia="zh-CN" w:bidi="ar-SA"/>
        </w:rPr>
      </w:pPr>
      <w:r>
        <w:rPr>
          <w:rFonts w:hint="eastAsia" w:ascii="Times New Roman" w:hAnsi="Times New Roman" w:eastAsia="宋体" w:cstheme="minorBidi"/>
          <w:b/>
          <w:bCs/>
          <w:kern w:val="2"/>
          <w:sz w:val="24"/>
          <w:szCs w:val="24"/>
          <w:lang w:val="en-US" w:eastAsia="zh-CN" w:bidi="ar-SA"/>
        </w:rPr>
        <w:t>会议审查包括</w:t>
      </w:r>
      <w:r>
        <w:rPr>
          <w:rFonts w:hint="eastAsia" w:ascii="Times New Roman" w:hAnsi="Times New Roman" w:eastAsia="宋体" w:cstheme="minorBidi"/>
          <w:kern w:val="2"/>
          <w:sz w:val="24"/>
          <w:szCs w:val="24"/>
          <w:lang w:val="en-US" w:eastAsia="zh-CN" w:bidi="ar-SA"/>
        </w:rPr>
        <w:t>：①首次提交伦理审查的药物临床试验项目，一般采用会议审查方式。②本中心为组长单位的研究，研究方案的重大修改，如药物增减、队列增减、增加受试者风险受益比的修改等。③多中心研究，对本中心受试者有重大影响的方案修改，如药物增减、队列增减、增加受试者风险受益比的修改等，未获得组长单位/协调单位的同意。④为避免对受试者造成紧急伤害，在伦理审查委员会审查通过前修改了方案并实施。⑤本中心没有受试者入组但发现风险高于预期的定期跟踪审查。⑥本中心已经纳入受试者正在实施研究且仍有受试者试验干预未完成的定期跟踪审查。⑦本中心发生的导致伤残、功能障碍、先天畸形、危及生命、死亡以及其他严重危及受试者安全的本中心安全性事件报告。⑧本中心重大方案违背、违背GCP原则、持续方案违背。⑨本中心仍有受试者在研究干预阶段的暂停/终止研究审查。以上这些秘书会直接判定为会议审查，进入会议审查模式。除此之外，经伦理审查委员会办公室协助沟通，两名主审委员的审查意见仍不能达成一致、其他不符合快速审查标准的项目、主审委员认为需要提交会议审查的项目也会进入会议审查环节，安排到下一次的伦理审查会议。</w:t>
      </w:r>
    </w:p>
    <w:p w14:paraId="43895B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ascii="Times New Roman" w:hAnsi="Times New Roman" w:eastAsia="宋体" w:cstheme="minorBidi"/>
          <w:kern w:val="2"/>
          <w:sz w:val="24"/>
          <w:szCs w:val="24"/>
          <w:lang w:val="en-US" w:eastAsia="zh-CN" w:bidi="ar-SA"/>
        </w:rPr>
        <w:t>如果主审审查过程中认为不需要会审，则反馈的时候已经有了审查意见，同意或做必要的修改后同意，秘书会及时反馈。</w:t>
      </w:r>
      <w:r>
        <w:rPr>
          <w:rFonts w:hint="eastAsia" w:ascii="Times New Roman" w:hAnsi="Times New Roman" w:eastAsia="宋体" w:cstheme="minorBidi"/>
          <w:b/>
          <w:bCs/>
          <w:kern w:val="2"/>
          <w:sz w:val="24"/>
          <w:szCs w:val="24"/>
          <w:lang w:val="en-US" w:eastAsia="zh-CN" w:bidi="ar-SA"/>
        </w:rPr>
        <w:t>审查形式和审查费也不挂钩</w:t>
      </w:r>
      <w:r>
        <w:rPr>
          <w:rFonts w:hint="eastAsia" w:ascii="Times New Roman" w:hAnsi="Times New Roman" w:eastAsia="宋体" w:cstheme="minorBidi"/>
          <w:kern w:val="2"/>
          <w:sz w:val="24"/>
          <w:szCs w:val="24"/>
          <w:lang w:val="en-US" w:eastAsia="zh-CN" w:bidi="ar-SA"/>
        </w:rPr>
        <w:t>，审查费是固定的，因此不需要纠结，耐心等待就好。</w:t>
      </w:r>
    </w:p>
    <w:p w14:paraId="26938DF8">
      <w:pPr>
        <w:pStyle w:val="3"/>
        <w:keepNext w:val="0"/>
        <w:keepLines w:val="0"/>
        <w:pageBreakBefore w:val="0"/>
        <w:widowControl w:val="0"/>
        <w:numPr>
          <w:ilvl w:val="0"/>
          <w:numId w:val="2"/>
        </w:numPr>
        <w:kinsoku/>
        <w:wordWrap/>
        <w:overflowPunct/>
        <w:topLinePunct w:val="0"/>
        <w:autoSpaceDE/>
        <w:autoSpaceDN/>
        <w:bidi w:val="0"/>
        <w:adjustRightInd/>
        <w:snapToGrid/>
        <w:ind w:firstLine="0"/>
        <w:textAlignment w:val="auto"/>
      </w:pPr>
      <w:bookmarkStart w:id="47" w:name="_Toc629"/>
      <w:r>
        <w:rPr>
          <w:rFonts w:hint="eastAsia"/>
        </w:rPr>
        <w:t>文件递交要求</w:t>
      </w:r>
      <w:bookmarkEnd w:id="47"/>
    </w:p>
    <w:p w14:paraId="2B4DAB95">
      <w:pPr>
        <w:pStyle w:val="4"/>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bookmarkStart w:id="48" w:name="_Toc25975"/>
      <w:r>
        <w:rPr>
          <w:rFonts w:hint="eastAsia"/>
          <w:lang w:eastAsia="zh-CN"/>
        </w:rPr>
        <w:t>（</w:t>
      </w:r>
      <w:r>
        <w:rPr>
          <w:rFonts w:hint="eastAsia"/>
          <w:lang w:val="en-US" w:eastAsia="zh-CN"/>
        </w:rPr>
        <w:t>一</w:t>
      </w:r>
      <w:r>
        <w:rPr>
          <w:rFonts w:hint="eastAsia"/>
          <w:lang w:eastAsia="zh-CN"/>
        </w:rPr>
        <w:t>）</w:t>
      </w:r>
      <w:r>
        <w:rPr>
          <w:rFonts w:hint="eastAsia"/>
          <w:lang w:val="en-US" w:eastAsia="zh-CN"/>
        </w:rPr>
        <w:t>文件基础要求</w:t>
      </w:r>
      <w:bookmarkEnd w:id="48"/>
    </w:p>
    <w:p w14:paraId="61D1ABFC">
      <w:pPr>
        <w:pStyle w:val="4"/>
        <w:numPr>
          <w:ilvl w:val="0"/>
          <w:numId w:val="3"/>
        </w:numPr>
        <w:bidi w:val="0"/>
        <w:ind w:left="425" w:leftChars="0" w:hanging="425" w:firstLineChars="0"/>
      </w:pPr>
      <w:bookmarkStart w:id="49" w:name="_Toc23357"/>
      <w:r>
        <w:rPr>
          <w:rFonts w:hint="eastAsia"/>
        </w:rPr>
        <w:t>药检报告、药品标签、药品稳定性说明报告、企业资质、中心实验室手册、中心影像手册等</w:t>
      </w:r>
      <w:r>
        <w:rPr>
          <w:rFonts w:hint="eastAsia"/>
          <w:b/>
          <w:bCs/>
        </w:rPr>
        <w:t>不需要递交伦理</w:t>
      </w:r>
      <w:r>
        <w:rPr>
          <w:rFonts w:hint="eastAsia"/>
        </w:rPr>
        <w:t>。</w:t>
      </w:r>
      <w:bookmarkEnd w:id="49"/>
    </w:p>
    <w:p w14:paraId="4A244649">
      <w:pPr>
        <w:pStyle w:val="4"/>
        <w:numPr>
          <w:ilvl w:val="0"/>
          <w:numId w:val="3"/>
        </w:numPr>
        <w:bidi w:val="0"/>
        <w:ind w:left="425" w:leftChars="0" w:hanging="425" w:firstLineChars="0"/>
        <w:rPr>
          <w:rFonts w:hint="eastAsia"/>
          <w:lang w:val="en-US" w:eastAsia="zh-CN"/>
        </w:rPr>
      </w:pPr>
      <w:bookmarkStart w:id="50" w:name="_Toc15161"/>
      <w:r>
        <w:rPr>
          <w:rFonts w:hint="eastAsia"/>
        </w:rPr>
        <w:t>伦理文件分为</w:t>
      </w:r>
      <w:r>
        <w:rPr>
          <w:rFonts w:hint="eastAsia"/>
          <w:b/>
          <w:bCs/>
        </w:rPr>
        <w:t>快劳夹</w:t>
      </w:r>
      <w:r>
        <w:rPr>
          <w:rFonts w:hint="eastAsia"/>
        </w:rPr>
        <w:t>（俗称文件夹）和</w:t>
      </w:r>
      <w:r>
        <w:rPr>
          <w:rFonts w:hint="eastAsia"/>
          <w:b/>
          <w:bCs/>
        </w:rPr>
        <w:t>档案盒</w:t>
      </w:r>
      <w:r>
        <w:rPr>
          <w:rFonts w:hint="eastAsia"/>
        </w:rPr>
        <w:t>。档案盒放外院SUSAR和特殊的文件（取回时会有注明），其他文件都放快劳夹。</w:t>
      </w:r>
      <w:bookmarkEnd w:id="50"/>
    </w:p>
    <w:p w14:paraId="541E2195">
      <w:pPr>
        <w:pStyle w:val="4"/>
        <w:numPr>
          <w:ilvl w:val="0"/>
          <w:numId w:val="3"/>
        </w:numPr>
        <w:bidi w:val="0"/>
        <w:ind w:left="425" w:leftChars="0" w:hanging="425" w:firstLineChars="0"/>
        <w:rPr>
          <w:rFonts w:hint="eastAsia"/>
          <w:lang w:val="en-US" w:eastAsia="zh-CN"/>
        </w:rPr>
      </w:pPr>
      <w:bookmarkStart w:id="51" w:name="_Toc15949"/>
      <w:r>
        <w:rPr>
          <w:rFonts w:hint="eastAsia"/>
        </w:rPr>
        <w:t>除：外院S</w:t>
      </w:r>
      <w:r>
        <w:t>USAR</w:t>
      </w:r>
      <w:r>
        <w:rPr>
          <w:rFonts w:hint="eastAsia"/>
        </w:rPr>
        <w:t>个例、初始审查申请表、</w:t>
      </w:r>
      <w:r>
        <w:rPr>
          <w:rFonts w:hint="eastAsia"/>
          <w:lang w:val="en-US" w:eastAsia="zh-CN"/>
        </w:rPr>
        <w:t>研究者履历、</w:t>
      </w:r>
      <w:r>
        <w:rPr>
          <w:rFonts w:hint="eastAsia"/>
        </w:rPr>
        <w:t>修正案审查申请表、研究进展报告、本院S</w:t>
      </w:r>
      <w:r>
        <w:t>USAR</w:t>
      </w:r>
      <w:r>
        <w:rPr>
          <w:rFonts w:hint="eastAsia"/>
        </w:rPr>
        <w:t>报告、方案偏离报告、方案违背报告、暂停/终止研究报告、研究完成报告、复审申请、沟通交流记录这些表格</w:t>
      </w:r>
      <w:r>
        <w:rPr>
          <w:rFonts w:hint="eastAsia"/>
          <w:lang w:val="en-US" w:eastAsia="zh-CN"/>
        </w:rPr>
        <w:t>及药品说明书、保险证明、国家局批件以</w:t>
      </w:r>
      <w:r>
        <w:rPr>
          <w:rFonts w:hint="eastAsia"/>
        </w:rPr>
        <w:t>外，</w:t>
      </w:r>
      <w:r>
        <w:rPr>
          <w:rFonts w:hint="eastAsia"/>
          <w:b/>
          <w:bCs/>
          <w:color w:val="FF0000"/>
        </w:rPr>
        <w:t>所有材料都要盖章</w:t>
      </w:r>
      <w:r>
        <w:rPr>
          <w:rFonts w:hint="eastAsia"/>
        </w:rPr>
        <w:t>。</w:t>
      </w:r>
      <w:bookmarkEnd w:id="51"/>
    </w:p>
    <w:p w14:paraId="729F7DB6">
      <w:pPr>
        <w:pStyle w:val="4"/>
        <w:numPr>
          <w:ilvl w:val="0"/>
          <w:numId w:val="3"/>
        </w:numPr>
        <w:bidi w:val="0"/>
        <w:ind w:left="425" w:leftChars="0" w:hanging="425" w:firstLineChars="0"/>
        <w:rPr>
          <w:rFonts w:hint="eastAsia"/>
          <w:lang w:eastAsia="zh-CN"/>
        </w:rPr>
      </w:pPr>
      <w:bookmarkStart w:id="52" w:name="_Toc22309"/>
      <w:r>
        <w:rPr>
          <w:rFonts w:hint="eastAsia"/>
          <w:highlight w:val="none"/>
          <w:lang w:val="en-US" w:eastAsia="zh-CN"/>
        </w:rPr>
        <w:t>系统项目递交方案需要上传（不限于）</w:t>
      </w:r>
      <w:r>
        <w:rPr>
          <w:rFonts w:hint="eastAsia"/>
          <w:b/>
          <w:bCs/>
          <w:highlight w:val="none"/>
          <w:lang w:val="en-US" w:eastAsia="zh-CN"/>
        </w:rPr>
        <w:t>申办方、组长单位PI、本中心PI签字页</w:t>
      </w:r>
      <w:r>
        <w:rPr>
          <w:rFonts w:hint="eastAsia"/>
          <w:highlight w:val="none"/>
          <w:lang w:val="en-US" w:eastAsia="zh-CN"/>
        </w:rPr>
        <w:t>，如有中英文的版本需</w:t>
      </w:r>
      <w:r>
        <w:rPr>
          <w:rFonts w:hint="eastAsia"/>
          <w:b/>
          <w:bCs/>
          <w:highlight w:val="none"/>
          <w:lang w:val="en-US" w:eastAsia="zh-CN"/>
        </w:rPr>
        <w:t>上传到一份PDF上</w:t>
      </w:r>
      <w:r>
        <w:rPr>
          <w:rFonts w:hint="eastAsia"/>
          <w:highlight w:val="none"/>
          <w:lang w:val="en-US" w:eastAsia="zh-CN"/>
        </w:rPr>
        <w:t>，</w:t>
      </w:r>
      <w:r>
        <w:rPr>
          <w:rFonts w:hint="eastAsia"/>
          <w:b/>
          <w:bCs/>
          <w:color w:val="FF0000"/>
          <w:highlight w:val="none"/>
          <w:lang w:val="en-US" w:eastAsia="zh-CN"/>
        </w:rPr>
        <w:t>不要分成两份</w:t>
      </w:r>
      <w:r>
        <w:rPr>
          <w:rFonts w:hint="eastAsia"/>
          <w:highlight w:val="none"/>
          <w:lang w:val="en-US" w:eastAsia="zh-CN"/>
        </w:rPr>
        <w:t>。</w:t>
      </w:r>
      <w:bookmarkEnd w:id="52"/>
    </w:p>
    <w:p w14:paraId="61941F16">
      <w:pPr>
        <w:pStyle w:val="4"/>
        <w:numPr>
          <w:ilvl w:val="0"/>
          <w:numId w:val="3"/>
        </w:numPr>
        <w:bidi w:val="0"/>
        <w:ind w:left="425" w:leftChars="0" w:hanging="425" w:firstLineChars="0"/>
        <w:rPr>
          <w:rFonts w:hint="eastAsia"/>
          <w:lang w:eastAsia="zh-CN"/>
        </w:rPr>
      </w:pPr>
      <w:bookmarkStart w:id="53" w:name="_Toc17616"/>
      <w:r>
        <w:rPr>
          <w:rFonts w:hint="eastAsia"/>
          <w:lang w:val="en-US" w:eastAsia="zh-CN"/>
        </w:rPr>
        <w:t>系统项目递交知情同意书、招募广告及其他</w:t>
      </w:r>
      <w:r>
        <w:rPr>
          <w:rFonts w:hint="eastAsia"/>
          <w:b/>
          <w:bCs/>
          <w:lang w:val="en-US" w:eastAsia="zh-CN"/>
        </w:rPr>
        <w:t>提供给受试者的材料</w:t>
      </w:r>
      <w:r>
        <w:rPr>
          <w:rFonts w:hint="eastAsia"/>
          <w:lang w:val="en-US" w:eastAsia="zh-CN"/>
        </w:rPr>
        <w:t>，</w:t>
      </w:r>
      <w:r>
        <w:rPr>
          <w:rFonts w:hint="eastAsia"/>
          <w:b/>
          <w:bCs/>
          <w:color w:val="FF0000"/>
          <w:lang w:val="en-US" w:eastAsia="zh-CN"/>
        </w:rPr>
        <w:t>不受理英文版</w:t>
      </w:r>
      <w:r>
        <w:rPr>
          <w:rFonts w:hint="eastAsia"/>
          <w:lang w:val="en-US" w:eastAsia="zh-CN"/>
        </w:rPr>
        <w:t>。</w:t>
      </w:r>
    </w:p>
    <w:p w14:paraId="26B6C2BB">
      <w:pPr>
        <w:pStyle w:val="4"/>
        <w:numPr>
          <w:ilvl w:val="0"/>
          <w:numId w:val="3"/>
        </w:numPr>
        <w:bidi w:val="0"/>
        <w:ind w:left="425" w:leftChars="0" w:hanging="425" w:firstLineChars="0"/>
        <w:rPr>
          <w:rFonts w:hint="eastAsia"/>
          <w:lang w:eastAsia="zh-CN"/>
        </w:rPr>
      </w:pPr>
      <w:r>
        <w:rPr>
          <w:rFonts w:hint="eastAsia"/>
          <w:lang w:val="en-US" w:eastAsia="zh-CN"/>
        </w:rPr>
        <w:t>系统项目递交</w:t>
      </w:r>
      <w:r>
        <w:rPr>
          <w:rFonts w:hint="eastAsia"/>
          <w:lang w:eastAsia="zh-CN"/>
        </w:rPr>
        <w:t>其他文件有中英文</w:t>
      </w:r>
      <w:r>
        <w:rPr>
          <w:rFonts w:hint="eastAsia"/>
          <w:lang w:val="en-US" w:eastAsia="zh-CN"/>
        </w:rPr>
        <w:t>版且</w:t>
      </w:r>
      <w:r>
        <w:rPr>
          <w:rFonts w:hint="eastAsia"/>
          <w:lang w:eastAsia="zh-CN"/>
        </w:rPr>
        <w:t>材料页数</w:t>
      </w:r>
      <w:r>
        <w:rPr>
          <w:rFonts w:hint="eastAsia"/>
          <w:lang w:val="en-US" w:eastAsia="zh-CN"/>
        </w:rPr>
        <w:t>十页及以内的</w:t>
      </w:r>
      <w:r>
        <w:rPr>
          <w:rFonts w:hint="eastAsia"/>
          <w:lang w:eastAsia="zh-CN"/>
        </w:rPr>
        <w:t>，</w:t>
      </w:r>
      <w:r>
        <w:rPr>
          <w:rFonts w:hint="eastAsia"/>
          <w:b/>
          <w:bCs/>
          <w:lang w:eastAsia="zh-CN"/>
        </w:rPr>
        <w:t>中文</w:t>
      </w:r>
      <w:r>
        <w:rPr>
          <w:rFonts w:hint="eastAsia"/>
          <w:b/>
          <w:bCs/>
          <w:lang w:val="en-US" w:eastAsia="zh-CN"/>
        </w:rPr>
        <w:t>版</w:t>
      </w:r>
      <w:r>
        <w:rPr>
          <w:rFonts w:hint="eastAsia"/>
          <w:b/>
          <w:bCs/>
          <w:lang w:eastAsia="zh-CN"/>
        </w:rPr>
        <w:t>英文</w:t>
      </w:r>
      <w:r>
        <w:rPr>
          <w:rFonts w:hint="eastAsia"/>
          <w:b/>
          <w:bCs/>
          <w:lang w:val="en-US" w:eastAsia="zh-CN"/>
        </w:rPr>
        <w:t>版</w:t>
      </w:r>
      <w:r>
        <w:rPr>
          <w:rFonts w:hint="eastAsia"/>
          <w:b/>
          <w:bCs/>
          <w:lang w:eastAsia="zh-CN"/>
        </w:rPr>
        <w:t>需要上传在一起</w:t>
      </w:r>
      <w:r>
        <w:rPr>
          <w:rFonts w:hint="eastAsia"/>
          <w:lang w:eastAsia="zh-CN"/>
        </w:rPr>
        <w:t>，不要分开，</w:t>
      </w:r>
      <w:r>
        <w:rPr>
          <w:rFonts w:hint="eastAsia"/>
          <w:b/>
          <w:bCs/>
          <w:lang w:eastAsia="zh-CN"/>
        </w:rPr>
        <w:t>命名时需要体现中英文</w:t>
      </w:r>
      <w:r>
        <w:rPr>
          <w:rFonts w:hint="eastAsia"/>
          <w:lang w:eastAsia="zh-CN"/>
        </w:rPr>
        <w:t>。</w:t>
      </w:r>
    </w:p>
    <w:p w14:paraId="009AA388">
      <w:pPr>
        <w:pStyle w:val="4"/>
        <w:numPr>
          <w:ilvl w:val="0"/>
          <w:numId w:val="3"/>
        </w:numPr>
        <w:bidi w:val="0"/>
        <w:ind w:left="425" w:leftChars="0" w:hanging="425" w:firstLineChars="0"/>
        <w:rPr>
          <w:rFonts w:hint="eastAsia"/>
          <w:lang w:eastAsia="zh-CN"/>
        </w:rPr>
      </w:pPr>
      <w:r>
        <w:rPr>
          <w:rFonts w:hint="eastAsia"/>
          <w:lang w:val="en-US" w:eastAsia="zh-CN"/>
        </w:rPr>
        <w:t>会审项目：查看“二</w:t>
      </w:r>
      <w:r>
        <w:rPr>
          <w:rFonts w:hint="eastAsia"/>
          <w:highlight w:val="none"/>
          <w:lang w:val="en-US" w:eastAsia="zh-CN"/>
        </w:rPr>
        <w:t>、试验过程伦理要求2．审查方式”部分，初始审查申请表、研究者确认信、研究进展报告申请表可以先上传未签字版，初始审查中的知情同意书可以先上传未盖章版的</w:t>
      </w:r>
      <w:r>
        <w:rPr>
          <w:rFonts w:hint="eastAsia"/>
          <w:lang w:val="en-US" w:eastAsia="zh-CN"/>
        </w:rPr>
        <w:t>文件到系统，秘书形审通过后再签字/盖章。形审通过后</w:t>
      </w:r>
      <w:r>
        <w:rPr>
          <w:rFonts w:hint="eastAsia"/>
          <w:b w:val="0"/>
          <w:bCs w:val="0"/>
          <w:lang w:val="en-US" w:eastAsia="zh-CN"/>
        </w:rPr>
        <w:t>应在</w:t>
      </w:r>
      <w:r>
        <w:rPr>
          <w:rFonts w:hint="eastAsia"/>
          <w:b/>
          <w:bCs/>
          <w:lang w:val="en-US" w:eastAsia="zh-CN"/>
        </w:rPr>
        <w:t>5个工作日内</w:t>
      </w:r>
      <w:r>
        <w:rPr>
          <w:rFonts w:hint="eastAsia"/>
          <w:b w:val="0"/>
          <w:bCs w:val="0"/>
          <w:lang w:val="en-US" w:eastAsia="zh-CN"/>
        </w:rPr>
        <w:t>将修改好的文件重新递交，且</w:t>
      </w:r>
      <w:r>
        <w:rPr>
          <w:rFonts w:hint="eastAsia"/>
          <w:b/>
          <w:bCs/>
          <w:lang w:val="en-US" w:eastAsia="zh-CN"/>
        </w:rPr>
        <w:t>补签的日期应在秘书受理日期之前。</w:t>
      </w:r>
      <w:bookmarkEnd w:id="53"/>
    </w:p>
    <w:p w14:paraId="6CFB77CF">
      <w:pPr>
        <w:pStyle w:val="4"/>
        <w:numPr>
          <w:ilvl w:val="0"/>
          <w:numId w:val="3"/>
        </w:numPr>
        <w:bidi w:val="0"/>
        <w:ind w:left="425" w:leftChars="0" w:hanging="425" w:firstLineChars="0"/>
        <w:rPr>
          <w:rFonts w:hint="eastAsia"/>
          <w:lang w:eastAsia="zh-CN"/>
        </w:rPr>
      </w:pPr>
      <w:bookmarkStart w:id="54" w:name="_Toc14316"/>
      <w:r>
        <w:rPr>
          <w:rFonts w:hint="eastAsia"/>
          <w:b w:val="0"/>
          <w:bCs w:val="0"/>
          <w:lang w:val="en-US" w:eastAsia="zh-CN"/>
        </w:rPr>
        <w:t>快审项目：需要签字、盖章后递交，且研究者应如实签署实际签字日期，不应回签并尽快递交。若秘书形审退回，应在5个工作日内将修改好的文件重新递交，若超过5个工作日，需根据实际签署日期更新报告内的相关信息。</w:t>
      </w:r>
      <w:bookmarkEnd w:id="54"/>
    </w:p>
    <w:p w14:paraId="7EA12B73">
      <w:pPr>
        <w:pStyle w:val="4"/>
        <w:numPr>
          <w:ilvl w:val="0"/>
          <w:numId w:val="3"/>
        </w:numPr>
        <w:bidi w:val="0"/>
        <w:ind w:left="425" w:leftChars="0" w:hanging="425" w:firstLineChars="0"/>
        <w:rPr>
          <w:rFonts w:hint="eastAsia"/>
          <w:lang w:eastAsia="zh-CN"/>
        </w:rPr>
      </w:pPr>
      <w:bookmarkStart w:id="55" w:name="_Toc15412"/>
      <w:r>
        <w:rPr>
          <w:rFonts w:hint="eastAsia"/>
          <w:lang w:eastAsia="zh-CN"/>
        </w:rPr>
        <w:t>备案材料：CRF、IB、DSUR、保险证明更新、国家局批件更新、人遗办批件、关闭中心函、停止入组通知函等。</w:t>
      </w:r>
      <w:bookmarkEnd w:id="55"/>
    </w:p>
    <w:p w14:paraId="4C0A829F">
      <w:pPr>
        <w:pStyle w:val="4"/>
        <w:numPr>
          <w:ilvl w:val="0"/>
          <w:numId w:val="3"/>
        </w:numPr>
        <w:bidi w:val="0"/>
        <w:ind w:left="425" w:leftChars="0" w:hanging="425" w:firstLineChars="0"/>
      </w:pPr>
      <w:bookmarkStart w:id="56" w:name="_Toc8374"/>
      <w:r>
        <w:rPr>
          <w:rFonts w:hint="eastAsia"/>
          <w:lang w:eastAsia="zh-CN"/>
        </w:rPr>
        <w:t>审查材料：初始审查、修正案审查、年度/定期跟踪审查、本中心安全性事件审查、方案偏离审查、方案违背审查、暂停/终止研究审查、研究完成审查、复审审查、外院SUSAR汇总审查等。</w:t>
      </w:r>
      <w:bookmarkEnd w:id="56"/>
    </w:p>
    <w:p w14:paraId="17D7A6E2">
      <w:pPr>
        <w:pStyle w:val="4"/>
        <w:numPr>
          <w:ilvl w:val="0"/>
          <w:numId w:val="3"/>
        </w:numPr>
        <w:bidi w:val="0"/>
        <w:ind w:left="425" w:leftChars="0" w:hanging="425" w:firstLineChars="0"/>
      </w:pPr>
      <w:bookmarkStart w:id="57" w:name="_Toc16531"/>
      <w:r>
        <w:rPr>
          <w:rFonts w:hint="eastAsia"/>
          <w:u w:val="single"/>
        </w:rPr>
        <w:t>外院SUSAR</w:t>
      </w:r>
      <w:r>
        <w:rPr>
          <w:rFonts w:hint="eastAsia"/>
        </w:rPr>
        <w:t>不要跟其他材料一起递交，</w:t>
      </w:r>
      <w:r>
        <w:rPr>
          <w:rFonts w:hint="eastAsia"/>
          <w:b/>
          <w:bCs/>
        </w:rPr>
        <w:t>需要单独递交</w:t>
      </w:r>
      <w:r>
        <w:rPr>
          <w:rFonts w:hint="eastAsia"/>
        </w:rPr>
        <w:t>，因为存放的位置不同。除修正案审查时可能同时递交研究者手册、病例报告表等文件外，</w:t>
      </w:r>
      <w:r>
        <w:rPr>
          <w:rFonts w:hint="eastAsia"/>
          <w:b/>
          <w:bCs/>
        </w:rPr>
        <w:t>审查材料跟备案材料不要写在同一份递交信上</w:t>
      </w:r>
      <w:r>
        <w:rPr>
          <w:rFonts w:hint="eastAsia"/>
        </w:rPr>
        <w:t>。</w:t>
      </w:r>
      <w:bookmarkEnd w:id="57"/>
    </w:p>
    <w:p w14:paraId="7224B27F">
      <w:pPr>
        <w:pStyle w:val="4"/>
        <w:numPr>
          <w:ilvl w:val="0"/>
          <w:numId w:val="3"/>
        </w:numPr>
        <w:bidi w:val="0"/>
        <w:ind w:left="425" w:leftChars="0" w:hanging="425" w:firstLineChars="0"/>
      </w:pPr>
      <w:bookmarkStart w:id="58" w:name="_Toc27414"/>
      <w:r>
        <w:rPr>
          <w:rFonts w:hint="eastAsia"/>
        </w:rPr>
        <w:t>材料是否需要申明以及申明的要求</w:t>
      </w:r>
      <w:r>
        <w:rPr>
          <w:rFonts w:hint="eastAsia"/>
          <w:b/>
          <w:bCs/>
        </w:rPr>
        <w:t>详见系统首页</w:t>
      </w:r>
      <w:r>
        <w:rPr>
          <w:rFonts w:hint="eastAsia"/>
          <w:b/>
          <w:bCs/>
          <w:lang w:val="en-US" w:eastAsia="zh-CN"/>
        </w:rPr>
        <w:t>下载中心</w:t>
      </w:r>
      <w:r>
        <w:rPr>
          <w:rFonts w:hint="eastAsia"/>
          <w:b/>
          <w:bCs/>
        </w:rPr>
        <w:t>的申请/报告指南</w:t>
      </w:r>
      <w:r>
        <w:rPr>
          <w:rFonts w:hint="eastAsia"/>
        </w:rPr>
        <w:t>，</w:t>
      </w:r>
      <w:r>
        <w:rPr>
          <w:rFonts w:hint="eastAsia"/>
          <w:b/>
          <w:bCs/>
        </w:rPr>
        <w:t>SOP补充说明</w:t>
      </w:r>
      <w:r>
        <w:rPr>
          <w:rFonts w:hint="eastAsia"/>
        </w:rPr>
        <w:t>。两份文件都要看，不然很大的概率被退回。</w:t>
      </w:r>
      <w:bookmarkEnd w:id="58"/>
    </w:p>
    <w:p w14:paraId="483556E7">
      <w:pPr>
        <w:pStyle w:val="3"/>
        <w:bidi w:val="0"/>
      </w:pPr>
      <w:bookmarkStart w:id="59" w:name="_Toc26991"/>
      <w:r>
        <w:rPr>
          <w:rFonts w:hint="eastAsia"/>
          <w:lang w:val="en-US" w:eastAsia="zh-CN"/>
        </w:rPr>
        <w:t>补：</w:t>
      </w:r>
      <w:r>
        <w:rPr>
          <w:rFonts w:hint="eastAsia"/>
        </w:rPr>
        <w:t>几个申明常见的问题汇总</w:t>
      </w:r>
      <w:bookmarkEnd w:id="59"/>
    </w:p>
    <w:p w14:paraId="196EA2D9">
      <w:pPr>
        <w:pStyle w:val="4"/>
        <w:keepNext w:val="0"/>
        <w:keepLines w:val="0"/>
        <w:pageBreakBefore w:val="0"/>
        <w:widowControl w:val="0"/>
        <w:numPr>
          <w:ilvl w:val="0"/>
          <w:numId w:val="4"/>
        </w:numPr>
        <w:kinsoku/>
        <w:wordWrap/>
        <w:overflowPunct/>
        <w:topLinePunct w:val="0"/>
        <w:autoSpaceDE/>
        <w:autoSpaceDN/>
        <w:bidi w:val="0"/>
        <w:adjustRightInd/>
        <w:snapToGrid/>
        <w:ind w:left="0"/>
        <w:textAlignment w:val="auto"/>
      </w:pPr>
      <w:bookmarkStart w:id="60" w:name="_Toc15492"/>
      <w:r>
        <w:rPr>
          <w:rFonts w:hint="eastAsia"/>
          <w:lang w:val="en-US" w:eastAsia="zh-CN"/>
        </w:rPr>
        <w:t>递交保险证明更新、人遗办批件、研究者手册、DSUR、外院SUSAR</w:t>
      </w:r>
      <w:r>
        <w:rPr>
          <w:rFonts w:hint="eastAsia"/>
          <w:b/>
          <w:bCs/>
          <w:color w:val="FF0000"/>
          <w:lang w:val="en-US" w:eastAsia="zh-CN"/>
        </w:rPr>
        <w:t>需要递交申明</w:t>
      </w:r>
      <w:r>
        <w:rPr>
          <w:rFonts w:hint="eastAsia"/>
          <w:lang w:val="en-US" w:eastAsia="zh-CN"/>
        </w:rPr>
        <w:t>。</w:t>
      </w:r>
      <w:bookmarkEnd w:id="60"/>
    </w:p>
    <w:p w14:paraId="3B406302">
      <w:pPr>
        <w:pStyle w:val="4"/>
        <w:keepNext w:val="0"/>
        <w:keepLines w:val="0"/>
        <w:pageBreakBefore w:val="0"/>
        <w:widowControl w:val="0"/>
        <w:numPr>
          <w:ilvl w:val="0"/>
          <w:numId w:val="4"/>
        </w:numPr>
        <w:kinsoku/>
        <w:wordWrap/>
        <w:overflowPunct/>
        <w:topLinePunct w:val="0"/>
        <w:autoSpaceDE/>
        <w:autoSpaceDN/>
        <w:bidi w:val="0"/>
        <w:adjustRightInd/>
        <w:snapToGrid/>
        <w:ind w:left="0"/>
        <w:textAlignment w:val="auto"/>
      </w:pPr>
      <w:bookmarkStart w:id="61" w:name="_Toc23443"/>
      <w:r>
        <w:rPr>
          <w:rFonts w:hint="eastAsia"/>
        </w:rPr>
        <w:t>研究者手册申明、DUSR申明、外院SUSAR申明内容、要求均不同，</w:t>
      </w:r>
      <w:r>
        <w:rPr>
          <w:rFonts w:hint="eastAsia"/>
          <w:lang w:val="en-US" w:eastAsia="zh-CN"/>
        </w:rPr>
        <w:t>请直接从系统首页的文件下载中心的</w:t>
      </w:r>
      <w:r>
        <w:rPr>
          <w:rFonts w:hint="eastAsia"/>
          <w:b/>
          <w:bCs/>
          <w:lang w:val="en-US" w:eastAsia="zh-CN"/>
        </w:rPr>
        <w:t>伦理审查申请报告指南</w:t>
      </w:r>
      <w:r>
        <w:rPr>
          <w:rFonts w:hint="eastAsia"/>
          <w:lang w:val="en-US" w:eastAsia="zh-CN"/>
        </w:rPr>
        <w:t>的相关内容进行复制就不会错。</w:t>
      </w:r>
      <w:bookmarkEnd w:id="61"/>
    </w:p>
    <w:p w14:paraId="3A2869E7">
      <w:pPr>
        <w:pStyle w:val="4"/>
        <w:keepNext w:val="0"/>
        <w:keepLines w:val="0"/>
        <w:pageBreakBefore w:val="0"/>
        <w:widowControl w:val="0"/>
        <w:numPr>
          <w:ilvl w:val="0"/>
          <w:numId w:val="4"/>
        </w:numPr>
        <w:kinsoku/>
        <w:wordWrap/>
        <w:overflowPunct/>
        <w:topLinePunct w:val="0"/>
        <w:autoSpaceDE/>
        <w:autoSpaceDN/>
        <w:bidi w:val="0"/>
        <w:adjustRightInd/>
        <w:snapToGrid/>
        <w:ind w:left="0"/>
        <w:textAlignment w:val="auto"/>
        <w:rPr>
          <w:u w:val="single"/>
        </w:rPr>
      </w:pPr>
      <w:bookmarkStart w:id="62" w:name="_Toc28015"/>
      <w:r>
        <w:rPr>
          <w:rFonts w:hint="eastAsia"/>
          <w:u w:val="single"/>
        </w:rPr>
        <w:t>研究者手册申明：</w:t>
      </w:r>
      <w:bookmarkEnd w:id="62"/>
    </w:p>
    <w:p w14:paraId="02F217FA">
      <w:pPr>
        <w:pStyle w:val="4"/>
        <w:bidi w:val="0"/>
      </w:pPr>
      <w:bookmarkStart w:id="63" w:name="_Toc754"/>
      <w:r>
        <w:rPr>
          <w:rFonts w:hint="eastAsia"/>
          <w:lang w:val="en-US" w:eastAsia="zh-CN"/>
        </w:rPr>
        <w:t>①</w:t>
      </w:r>
      <w:r>
        <w:rPr>
          <w:rFonts w:hint="eastAsia"/>
          <w:b/>
          <w:bCs/>
        </w:rPr>
        <w:t>申办方申明</w:t>
      </w:r>
      <w:r>
        <w:rPr>
          <w:rFonts w:hint="eastAsia"/>
        </w:rPr>
        <w:t>从项目层面进行把控，所以申明内容是</w:t>
      </w:r>
      <w:r>
        <w:rPr>
          <w:rFonts w:hint="eastAsia"/>
          <w:b/>
          <w:bCs/>
          <w:color w:val="FF0000"/>
        </w:rPr>
        <w:t>“在研受试者”，且不要体现本中心信息</w:t>
      </w:r>
      <w:r>
        <w:rPr>
          <w:rFonts w:hint="eastAsia"/>
        </w:rPr>
        <w:t>，如本中心未启动，本中心无受试者。除非是所有中心都未启动。</w:t>
      </w:r>
      <w:bookmarkEnd w:id="63"/>
    </w:p>
    <w:p w14:paraId="7EEC8C18">
      <w:pPr>
        <w:pStyle w:val="4"/>
        <w:bidi w:val="0"/>
      </w:pPr>
      <w:bookmarkStart w:id="64" w:name="_Toc22677"/>
      <w:r>
        <w:rPr>
          <w:rFonts w:hint="eastAsia"/>
          <w:lang w:val="en-US" w:eastAsia="zh-CN"/>
        </w:rPr>
        <w:t>②</w:t>
      </w:r>
      <w:r>
        <w:rPr>
          <w:rFonts w:hint="eastAsia"/>
          <w:b/>
          <w:bCs/>
        </w:rPr>
        <w:t>研究者申明</w:t>
      </w:r>
      <w:r>
        <w:rPr>
          <w:rFonts w:hint="eastAsia"/>
        </w:rPr>
        <w:t>，本中心研究者主要对本中心受试者负责，所以申明内容是</w:t>
      </w:r>
      <w:r>
        <w:rPr>
          <w:rFonts w:hint="eastAsia"/>
          <w:b/>
          <w:bCs/>
          <w:color w:val="FF0000"/>
        </w:rPr>
        <w:t>“本中心在研受试者”</w:t>
      </w:r>
      <w:r>
        <w:rPr>
          <w:rFonts w:hint="eastAsia"/>
        </w:rPr>
        <w:t>。</w:t>
      </w:r>
      <w:bookmarkEnd w:id="64"/>
    </w:p>
    <w:p w14:paraId="791C57B9">
      <w:pPr>
        <w:pStyle w:val="4"/>
        <w:bidi w:val="0"/>
      </w:pPr>
      <w:bookmarkStart w:id="65" w:name="_Toc28378"/>
      <w:r>
        <w:rPr>
          <w:rFonts w:hint="eastAsia"/>
          <w:lang w:val="en-US" w:eastAsia="zh-CN"/>
        </w:rPr>
        <w:t>③</w:t>
      </w:r>
      <w:r>
        <w:rPr>
          <w:rFonts w:hint="eastAsia"/>
        </w:rPr>
        <w:t>研究者手册申明是否合适，</w:t>
      </w:r>
      <w:r>
        <w:rPr>
          <w:rFonts w:hint="eastAsia"/>
          <w:b/>
          <w:bCs/>
        </w:rPr>
        <w:t>秘书会查看研究者手册修订摘要，</w:t>
      </w:r>
      <w:r>
        <w:rPr>
          <w:rFonts w:hint="eastAsia"/>
          <w:b/>
          <w:bCs/>
          <w:lang w:val="en-US" w:eastAsia="zh-CN"/>
        </w:rPr>
        <w:t>判断是否需要</w:t>
      </w:r>
      <w:r>
        <w:rPr>
          <w:rFonts w:hint="eastAsia"/>
          <w:b/>
          <w:bCs/>
        </w:rPr>
        <w:t>修改方案/知情</w:t>
      </w:r>
      <w:r>
        <w:rPr>
          <w:rFonts w:hint="eastAsia"/>
          <w:lang w:eastAsia="zh-CN"/>
        </w:rPr>
        <w:t>。</w:t>
      </w:r>
      <w:r>
        <w:rPr>
          <w:rFonts w:hint="eastAsia"/>
        </w:rPr>
        <w:t>如更新了安全性、有效性数据，秘书会查看是否对其未修正的原因进行说明。结合</w:t>
      </w:r>
      <w:r>
        <w:rPr>
          <w:rFonts w:hint="eastAsia"/>
          <w:b/>
          <w:bCs/>
        </w:rPr>
        <w:t>SOP补充说明</w:t>
      </w:r>
      <w:r>
        <w:rPr>
          <w:rFonts w:hint="eastAsia"/>
        </w:rPr>
        <w:t>中的相关要求进行描述即可。</w:t>
      </w:r>
      <w:bookmarkEnd w:id="65"/>
    </w:p>
    <w:p w14:paraId="6D4C90B6">
      <w:pPr>
        <w:pStyle w:val="4"/>
        <w:bidi w:val="0"/>
      </w:pPr>
      <w:bookmarkStart w:id="66" w:name="_Toc6508"/>
      <w:r>
        <w:rPr>
          <w:rFonts w:hint="eastAsia"/>
          <w:lang w:val="en-US" w:eastAsia="zh-CN"/>
        </w:rPr>
        <w:t>④</w:t>
      </w:r>
      <w:r>
        <w:rPr>
          <w:rFonts w:hint="eastAsia"/>
        </w:rPr>
        <w:t>离谱的错误：一些项目就是基于研究者手册的更新修改了方案和知情，递交了修正案审查，还在申明中都勾选了否。一些项目自带致研究者信，告知了此次研究者手册修订要采取的措施，如更新知情同意书中的不良反应信息，还在申明中都勾选了否。</w:t>
      </w:r>
      <w:bookmarkEnd w:id="66"/>
    </w:p>
    <w:p w14:paraId="0D5AFDB3">
      <w:pPr>
        <w:pStyle w:val="4"/>
        <w:keepNext w:val="0"/>
        <w:keepLines w:val="0"/>
        <w:pageBreakBefore w:val="0"/>
        <w:widowControl w:val="0"/>
        <w:numPr>
          <w:ilvl w:val="0"/>
          <w:numId w:val="4"/>
        </w:numPr>
        <w:kinsoku/>
        <w:wordWrap/>
        <w:overflowPunct/>
        <w:topLinePunct w:val="0"/>
        <w:autoSpaceDE/>
        <w:autoSpaceDN/>
        <w:bidi w:val="0"/>
        <w:adjustRightInd/>
        <w:snapToGrid/>
        <w:ind w:left="0"/>
        <w:textAlignment w:val="auto"/>
        <w:rPr>
          <w:u w:val="single"/>
        </w:rPr>
      </w:pPr>
      <w:bookmarkStart w:id="67" w:name="_Toc30919"/>
      <w:r>
        <w:rPr>
          <w:rFonts w:hint="eastAsia"/>
          <w:u w:val="single"/>
        </w:rPr>
        <w:t>DSUR申明</w:t>
      </w:r>
      <w:bookmarkEnd w:id="67"/>
    </w:p>
    <w:p w14:paraId="53E22EAB">
      <w:pPr>
        <w:pStyle w:val="4"/>
        <w:bidi w:val="0"/>
      </w:pPr>
      <w:bookmarkStart w:id="68" w:name="_Toc2037"/>
      <w:r>
        <w:rPr>
          <w:rFonts w:hint="eastAsia"/>
          <w:lang w:val="en-US" w:eastAsia="zh-CN"/>
        </w:rPr>
        <w:t>①</w:t>
      </w:r>
      <w:r>
        <w:rPr>
          <w:rFonts w:hint="eastAsia"/>
          <w:b/>
          <w:bCs/>
        </w:rPr>
        <w:t>申办方申明</w:t>
      </w:r>
      <w:r>
        <w:rPr>
          <w:rFonts w:hint="eastAsia"/>
        </w:rPr>
        <w:t>从项目层面进行把控，所以申明内容是</w:t>
      </w:r>
      <w:r>
        <w:rPr>
          <w:rFonts w:hint="eastAsia"/>
          <w:b/>
          <w:bCs/>
          <w:color w:val="FF0000"/>
        </w:rPr>
        <w:t>“在研受试者”，且不要体现本中心信息</w:t>
      </w:r>
      <w:r>
        <w:rPr>
          <w:rFonts w:hint="eastAsia"/>
        </w:rPr>
        <w:t>，如本中心未启动，本中心无受试者。除非是所有中心都未启动。</w:t>
      </w:r>
      <w:bookmarkEnd w:id="68"/>
    </w:p>
    <w:p w14:paraId="5F558887">
      <w:pPr>
        <w:pStyle w:val="4"/>
        <w:bidi w:val="0"/>
      </w:pPr>
      <w:bookmarkStart w:id="69" w:name="_Toc13147"/>
      <w:r>
        <w:rPr>
          <w:rFonts w:hint="eastAsia"/>
          <w:lang w:val="en-US" w:eastAsia="zh-CN"/>
        </w:rPr>
        <w:t>②</w:t>
      </w:r>
      <w:r>
        <w:rPr>
          <w:rFonts w:hint="eastAsia"/>
          <w:b/>
          <w:bCs/>
        </w:rPr>
        <w:t>研究者申明</w:t>
      </w:r>
      <w:r>
        <w:rPr>
          <w:rFonts w:hint="eastAsia"/>
        </w:rPr>
        <w:t>，本中心研究者主要对本中心受试者负责，所以申明内容是</w:t>
      </w:r>
      <w:r>
        <w:rPr>
          <w:rFonts w:hint="eastAsia"/>
          <w:b/>
          <w:bCs/>
          <w:color w:val="FF0000"/>
        </w:rPr>
        <w:t>“本中心在研受试者”</w:t>
      </w:r>
      <w:r>
        <w:rPr>
          <w:rFonts w:hint="eastAsia"/>
        </w:rPr>
        <w:t>。</w:t>
      </w:r>
      <w:bookmarkEnd w:id="69"/>
    </w:p>
    <w:p w14:paraId="7701572D">
      <w:pPr>
        <w:pStyle w:val="4"/>
        <w:bidi w:val="0"/>
      </w:pPr>
      <w:bookmarkStart w:id="70" w:name="_Toc17485"/>
      <w:r>
        <w:rPr>
          <w:rFonts w:hint="eastAsia"/>
          <w:lang w:val="en-US" w:eastAsia="zh-CN"/>
        </w:rPr>
        <w:t>③</w:t>
      </w:r>
      <w:r>
        <w:rPr>
          <w:rFonts w:hint="eastAsia"/>
        </w:rPr>
        <w:t>DSUR中常有重要潜在风险、可疑风险的描述，</w:t>
      </w:r>
      <w:r>
        <w:rPr>
          <w:rFonts w:hint="eastAsia"/>
          <w:b/>
          <w:bCs/>
        </w:rPr>
        <w:t>结合SOP补充说明</w:t>
      </w:r>
      <w:r>
        <w:rPr>
          <w:rFonts w:hint="eastAsia"/>
        </w:rPr>
        <w:t>中的相关要求进行申明的描述即可。</w:t>
      </w:r>
      <w:bookmarkEnd w:id="70"/>
    </w:p>
    <w:p w14:paraId="5F810C28">
      <w:pPr>
        <w:pStyle w:val="4"/>
        <w:keepNext w:val="0"/>
        <w:keepLines w:val="0"/>
        <w:pageBreakBefore w:val="0"/>
        <w:widowControl w:val="0"/>
        <w:numPr>
          <w:ilvl w:val="0"/>
          <w:numId w:val="4"/>
        </w:numPr>
        <w:kinsoku/>
        <w:wordWrap/>
        <w:overflowPunct/>
        <w:topLinePunct w:val="0"/>
        <w:autoSpaceDE/>
        <w:autoSpaceDN/>
        <w:bidi w:val="0"/>
        <w:adjustRightInd/>
        <w:snapToGrid/>
        <w:ind w:left="0"/>
        <w:textAlignment w:val="auto"/>
        <w:rPr>
          <w:u w:val="single"/>
        </w:rPr>
      </w:pPr>
      <w:bookmarkStart w:id="71" w:name="_Toc15932"/>
      <w:r>
        <w:rPr>
          <w:rFonts w:hint="eastAsia"/>
          <w:u w:val="single"/>
        </w:rPr>
        <w:t>外院SUSAR报告申明</w:t>
      </w:r>
      <w:bookmarkEnd w:id="71"/>
    </w:p>
    <w:p w14:paraId="0F73369A">
      <w:pPr>
        <w:pStyle w:val="4"/>
        <w:bidi w:val="0"/>
      </w:pPr>
      <w:bookmarkStart w:id="72" w:name="_Toc22416"/>
      <w:r>
        <w:rPr>
          <w:rFonts w:hint="eastAsia"/>
          <w:lang w:val="en-US" w:eastAsia="zh-CN"/>
        </w:rPr>
        <w:t>①</w:t>
      </w:r>
      <w:r>
        <w:rPr>
          <w:rFonts w:hint="eastAsia"/>
          <w:b/>
          <w:bCs/>
        </w:rPr>
        <w:t>申办方申明</w:t>
      </w:r>
      <w:r>
        <w:rPr>
          <w:rFonts w:hint="eastAsia"/>
        </w:rPr>
        <w:t>从项目层面进行把控，所以申明内容是</w:t>
      </w:r>
      <w:r>
        <w:rPr>
          <w:rFonts w:hint="eastAsia"/>
          <w:b/>
          <w:bCs/>
          <w:color w:val="FF0000"/>
        </w:rPr>
        <w:t>“在研受试者”，且不要体现本中心信息</w:t>
      </w:r>
      <w:r>
        <w:rPr>
          <w:rFonts w:hint="eastAsia"/>
        </w:rPr>
        <w:t>，如本中心未启动，本中心无受试者。除非是所有中心都未启动。申办方是将报告发给研究者，因此是</w:t>
      </w:r>
      <w:r>
        <w:rPr>
          <w:rFonts w:hint="eastAsia"/>
          <w:b/>
          <w:bCs/>
          <w:color w:val="FF0000"/>
        </w:rPr>
        <w:t>“与已报告研究者”</w:t>
      </w:r>
      <w:r>
        <w:rPr>
          <w:rFonts w:hint="eastAsia"/>
        </w:rPr>
        <w:t>。</w:t>
      </w:r>
      <w:bookmarkEnd w:id="72"/>
    </w:p>
    <w:p w14:paraId="4D120F9E">
      <w:pPr>
        <w:pStyle w:val="4"/>
        <w:bidi w:val="0"/>
      </w:pPr>
      <w:bookmarkStart w:id="73" w:name="_Toc3548"/>
      <w:r>
        <w:rPr>
          <w:rFonts w:hint="eastAsia"/>
          <w:lang w:val="en-US" w:eastAsia="zh-CN"/>
        </w:rPr>
        <w:t>②</w:t>
      </w:r>
      <w:r>
        <w:rPr>
          <w:rFonts w:hint="eastAsia"/>
          <w:b/>
          <w:bCs/>
        </w:rPr>
        <w:t>研究者申明</w:t>
      </w:r>
      <w:r>
        <w:rPr>
          <w:rFonts w:hint="eastAsia"/>
        </w:rPr>
        <w:t>，本中心研究者主要对本中心受试者负责，所以申明内容是</w:t>
      </w:r>
      <w:r>
        <w:rPr>
          <w:rFonts w:hint="eastAsia"/>
          <w:b/>
          <w:bCs/>
          <w:color w:val="FF0000"/>
        </w:rPr>
        <w:t>“本中心在研受试者”</w:t>
      </w:r>
      <w:r>
        <w:rPr>
          <w:rFonts w:hint="eastAsia"/>
        </w:rPr>
        <w:t>。研究者是将报告发给伦理，因此是“</w:t>
      </w:r>
      <w:r>
        <w:rPr>
          <w:rFonts w:hint="eastAsia"/>
          <w:b/>
          <w:bCs/>
          <w:color w:val="FF0000"/>
        </w:rPr>
        <w:t>与已报告</w:t>
      </w:r>
      <w:r>
        <w:rPr>
          <w:rFonts w:hint="eastAsia"/>
          <w:b/>
          <w:bCs/>
          <w:color w:val="FF0000"/>
          <w:lang w:eastAsia="zh-CN"/>
        </w:rPr>
        <w:t>伦理审查委员会</w:t>
      </w:r>
      <w:r>
        <w:rPr>
          <w:rFonts w:hint="eastAsia"/>
          <w:b/>
          <w:bCs/>
          <w:color w:val="FF0000"/>
        </w:rPr>
        <w:t>”</w:t>
      </w:r>
      <w:r>
        <w:rPr>
          <w:rFonts w:hint="eastAsia"/>
        </w:rPr>
        <w:t>。</w:t>
      </w:r>
      <w:bookmarkEnd w:id="73"/>
    </w:p>
    <w:p w14:paraId="0E8AF746">
      <w:pPr>
        <w:pStyle w:val="4"/>
        <w:keepNext w:val="0"/>
        <w:keepLines w:val="0"/>
        <w:pageBreakBefore w:val="0"/>
        <w:widowControl w:val="0"/>
        <w:numPr>
          <w:ilvl w:val="0"/>
          <w:numId w:val="4"/>
        </w:numPr>
        <w:kinsoku/>
        <w:wordWrap/>
        <w:overflowPunct/>
        <w:topLinePunct w:val="0"/>
        <w:autoSpaceDE/>
        <w:autoSpaceDN/>
        <w:bidi w:val="0"/>
        <w:adjustRightInd/>
        <w:snapToGrid/>
        <w:ind w:left="0"/>
        <w:textAlignment w:val="auto"/>
        <w:rPr>
          <w:u w:val="single"/>
        </w:rPr>
      </w:pPr>
      <w:bookmarkStart w:id="74" w:name="_Toc23821"/>
      <w:r>
        <w:rPr>
          <w:rFonts w:hint="eastAsia"/>
          <w:u w:val="single"/>
        </w:rPr>
        <w:t>人遗办批件申明</w:t>
      </w:r>
      <w:bookmarkEnd w:id="74"/>
    </w:p>
    <w:p w14:paraId="632F9B9E">
      <w:pPr>
        <w:pStyle w:val="4"/>
        <w:bidi w:val="0"/>
        <w:rPr>
          <w:rFonts w:hint="default" w:eastAsia="宋体"/>
          <w:lang w:val="en-US" w:eastAsia="zh-CN"/>
        </w:rPr>
      </w:pPr>
      <w:bookmarkStart w:id="75" w:name="_Toc28271"/>
      <w:r>
        <w:rPr>
          <w:rFonts w:hint="eastAsia"/>
        </w:rPr>
        <w:t>除非批件上直接看出批准的只有增加/减少/更换中心/实验室。其余的增加/减少采血量/影像数据等信息，均</w:t>
      </w:r>
      <w:r>
        <w:rPr>
          <w:rFonts w:hint="eastAsia"/>
          <w:b/>
          <w:bCs/>
        </w:rPr>
        <w:t>需要提供申明</w:t>
      </w:r>
      <w:r>
        <w:rPr>
          <w:rFonts w:hint="eastAsia"/>
        </w:rPr>
        <w:t>，并描述与哪一</w:t>
      </w:r>
      <w:r>
        <w:rPr>
          <w:rFonts w:hint="eastAsia"/>
          <w:b/>
          <w:bCs/>
        </w:rPr>
        <w:t>版本号、版本日期</w:t>
      </w:r>
      <w:r>
        <w:rPr>
          <w:rFonts w:hint="eastAsia"/>
        </w:rPr>
        <w:t>的方案一致。</w:t>
      </w:r>
      <w:r>
        <w:rPr>
          <w:rFonts w:hint="eastAsia"/>
          <w:b/>
          <w:bCs/>
          <w:lang w:val="en-US" w:eastAsia="zh-CN"/>
        </w:rPr>
        <w:t>如果没有方案的修正，却一直递交人遗办批件的更新，申明内容还一直都是与方案一致，这就存在问题了，请认真对待。</w:t>
      </w:r>
      <w:bookmarkEnd w:id="75"/>
    </w:p>
    <w:p w14:paraId="1B0B4A24">
      <w:pPr>
        <w:pStyle w:val="4"/>
        <w:keepNext w:val="0"/>
        <w:keepLines w:val="0"/>
        <w:pageBreakBefore w:val="0"/>
        <w:widowControl w:val="0"/>
        <w:numPr>
          <w:ilvl w:val="0"/>
          <w:numId w:val="4"/>
        </w:numPr>
        <w:kinsoku/>
        <w:wordWrap/>
        <w:overflowPunct/>
        <w:topLinePunct w:val="0"/>
        <w:autoSpaceDE/>
        <w:autoSpaceDN/>
        <w:bidi w:val="0"/>
        <w:adjustRightInd/>
        <w:snapToGrid/>
        <w:ind w:left="0"/>
        <w:textAlignment w:val="auto"/>
        <w:rPr>
          <w:u w:val="single"/>
        </w:rPr>
      </w:pPr>
      <w:bookmarkStart w:id="76" w:name="_Toc32217"/>
      <w:r>
        <w:rPr>
          <w:rFonts w:hint="eastAsia"/>
          <w:u w:val="single"/>
        </w:rPr>
        <w:t>保险证明更新申明</w:t>
      </w:r>
      <w:bookmarkEnd w:id="76"/>
    </w:p>
    <w:p w14:paraId="5DD51BEE">
      <w:pPr>
        <w:pStyle w:val="4"/>
        <w:bidi w:val="0"/>
        <w:rPr>
          <w:rFonts w:hint="eastAsia"/>
        </w:rPr>
      </w:pPr>
      <w:bookmarkStart w:id="77" w:name="_Toc923"/>
      <w:r>
        <w:rPr>
          <w:rFonts w:hint="eastAsia"/>
        </w:rPr>
        <w:t>除非在保险批单上可以直接看出更新的只有延迟保险期限、更换/增加中心等更新信息，不能看出更新信息的需要在</w:t>
      </w:r>
      <w:r>
        <w:rPr>
          <w:rFonts w:hint="eastAsia"/>
          <w:b/>
          <w:bCs/>
        </w:rPr>
        <w:t>递交信上注明</w:t>
      </w:r>
      <w:r>
        <w:rPr>
          <w:rFonts w:hint="eastAsia"/>
        </w:rPr>
        <w:t>此次更新的内容。</w:t>
      </w:r>
      <w:bookmarkEnd w:id="77"/>
    </w:p>
    <w:p w14:paraId="2CCFCE1E">
      <w:pPr>
        <w:pStyle w:val="4"/>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bookmarkStart w:id="78" w:name="_Toc6725"/>
      <w:r>
        <w:rPr>
          <w:rFonts w:hint="eastAsia"/>
          <w:lang w:val="en-US" w:eastAsia="zh-CN"/>
        </w:rPr>
        <w:t>（二）项目文件要求</w:t>
      </w:r>
      <w:bookmarkEnd w:id="78"/>
    </w:p>
    <w:p w14:paraId="4416FCF7">
      <w:pPr>
        <w:pStyle w:val="4"/>
        <w:bidi w:val="0"/>
      </w:pPr>
      <w:bookmarkStart w:id="79" w:name="_Toc21161"/>
      <w:r>
        <w:rPr>
          <w:rFonts w:hint="eastAsia"/>
        </w:rPr>
        <w:t>项目分为未用系统的项目和使用系统的项目，未使用系统的项目称之为纸质项目，使用系统的项目称之为系统项目。</w:t>
      </w:r>
      <w:bookmarkEnd w:id="79"/>
    </w:p>
    <w:p w14:paraId="35AD3769">
      <w:pPr>
        <w:pStyle w:val="3"/>
        <w:numPr>
          <w:ilvl w:val="0"/>
          <w:numId w:val="5"/>
        </w:numPr>
        <w:bidi w:val="0"/>
      </w:pPr>
      <w:bookmarkStart w:id="80" w:name="_Toc6087"/>
      <w:r>
        <w:rPr>
          <w:rFonts w:hint="eastAsia"/>
        </w:rPr>
        <w:t>纸质项目</w:t>
      </w:r>
      <w:bookmarkEnd w:id="80"/>
    </w:p>
    <w:p w14:paraId="11BACC70">
      <w:pPr>
        <w:pStyle w:val="15"/>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80" w:firstLineChars="200"/>
        <w:jc w:val="left"/>
        <w:textAlignment w:val="auto"/>
        <w:rPr>
          <w:sz w:val="24"/>
        </w:rPr>
      </w:pPr>
      <w:r>
        <w:rPr>
          <w:rFonts w:hint="eastAsia"/>
          <w:sz w:val="24"/>
        </w:rPr>
        <w:t>根据上面的描述，将对应的材料放到</w:t>
      </w:r>
      <w:r>
        <w:rPr>
          <w:rFonts w:hint="eastAsia"/>
          <w:b/>
          <w:bCs/>
          <w:sz w:val="24"/>
        </w:rPr>
        <w:t>二楼办公室架子的对应箱子</w:t>
      </w:r>
      <w:r>
        <w:rPr>
          <w:rFonts w:hint="eastAsia"/>
          <w:sz w:val="24"/>
        </w:rPr>
        <w:t>里。</w:t>
      </w:r>
    </w:p>
    <w:p w14:paraId="26188DCB">
      <w:pPr>
        <w:pStyle w:val="15"/>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80" w:firstLineChars="200"/>
        <w:jc w:val="left"/>
        <w:textAlignment w:val="auto"/>
        <w:rPr>
          <w:sz w:val="24"/>
        </w:rPr>
      </w:pPr>
      <w:r>
        <w:rPr>
          <w:rFonts w:hint="eastAsia"/>
          <w:sz w:val="24"/>
        </w:rPr>
        <w:t>备案材料只需要递交</w:t>
      </w:r>
      <w:r>
        <w:rPr>
          <w:rFonts w:hint="eastAsia"/>
          <w:b/>
          <w:bCs/>
          <w:sz w:val="24"/>
        </w:rPr>
        <w:t>一份</w:t>
      </w:r>
      <w:r>
        <w:rPr>
          <w:rFonts w:hint="eastAsia"/>
          <w:sz w:val="24"/>
        </w:rPr>
        <w:t>。</w:t>
      </w:r>
    </w:p>
    <w:p w14:paraId="6AF12E62">
      <w:pPr>
        <w:pStyle w:val="15"/>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80" w:firstLineChars="200"/>
        <w:jc w:val="left"/>
        <w:textAlignment w:val="auto"/>
        <w:rPr>
          <w:rFonts w:ascii="Times New Roman" w:hAnsi="Times New Roman" w:eastAsia="宋体"/>
          <w:sz w:val="24"/>
        </w:rPr>
      </w:pPr>
      <w:r>
        <w:rPr>
          <w:rFonts w:hint="eastAsia" w:ascii="Times New Roman" w:hAnsi="Times New Roman" w:eastAsia="宋体"/>
          <w:sz w:val="24"/>
        </w:rPr>
        <w:t>外院S</w:t>
      </w:r>
      <w:r>
        <w:rPr>
          <w:rFonts w:ascii="Times New Roman" w:hAnsi="Times New Roman" w:eastAsia="宋体"/>
          <w:sz w:val="24"/>
        </w:rPr>
        <w:t>USAR</w:t>
      </w:r>
      <w:r>
        <w:rPr>
          <w:rFonts w:hint="eastAsia" w:ascii="Times New Roman" w:hAnsi="Times New Roman" w:eastAsia="宋体"/>
          <w:sz w:val="24"/>
        </w:rPr>
        <w:t>材料只需要递交</w:t>
      </w:r>
      <w:r>
        <w:rPr>
          <w:rFonts w:hint="eastAsia" w:ascii="Times New Roman" w:hAnsi="Times New Roman" w:eastAsia="宋体"/>
          <w:b/>
          <w:bCs/>
          <w:sz w:val="24"/>
        </w:rPr>
        <w:t>一份</w:t>
      </w:r>
      <w:r>
        <w:rPr>
          <w:rFonts w:hint="eastAsia" w:ascii="Times New Roman" w:hAnsi="Times New Roman" w:eastAsia="宋体"/>
          <w:sz w:val="24"/>
        </w:rPr>
        <w:t>。如果需要审查则需要同时</w:t>
      </w:r>
      <w:r>
        <w:rPr>
          <w:rFonts w:hint="eastAsia" w:ascii="Times New Roman" w:hAnsi="Times New Roman" w:eastAsia="宋体"/>
          <w:b/>
          <w:bCs/>
          <w:sz w:val="24"/>
        </w:rPr>
        <w:t>附上</w:t>
      </w:r>
      <w:r>
        <w:rPr>
          <w:rFonts w:hint="eastAsia" w:ascii="Times New Roman" w:hAnsi="Times New Roman" w:eastAsia="宋体"/>
          <w:b/>
          <w:bCs/>
          <w:sz w:val="24"/>
          <w:lang w:val="en-US" w:eastAsia="zh-CN"/>
        </w:rPr>
        <w:t>简版材料</w:t>
      </w:r>
      <w:r>
        <w:rPr>
          <w:rFonts w:hint="eastAsia" w:ascii="Times New Roman" w:hAnsi="Times New Roman" w:eastAsia="宋体"/>
          <w:sz w:val="24"/>
        </w:rPr>
        <w:t>（可在二楼办公室放置简版材料的箱子里找出来）。如果不需要审查则不需要附上</w:t>
      </w:r>
      <w:r>
        <w:rPr>
          <w:rFonts w:hint="eastAsia" w:ascii="Times New Roman" w:hAnsi="Times New Roman" w:eastAsia="宋体"/>
          <w:sz w:val="24"/>
          <w:lang w:val="en-US" w:eastAsia="zh-CN"/>
        </w:rPr>
        <w:t>简版材料</w:t>
      </w:r>
      <w:r>
        <w:rPr>
          <w:rFonts w:hint="eastAsia" w:ascii="Times New Roman" w:hAnsi="Times New Roman" w:eastAsia="宋体"/>
          <w:sz w:val="24"/>
        </w:rPr>
        <w:t>。</w:t>
      </w:r>
      <w:r>
        <w:rPr>
          <w:rFonts w:hint="eastAsia" w:ascii="Times New Roman" w:hAnsi="Times New Roman" w:eastAsia="宋体"/>
          <w:b/>
          <w:bCs/>
          <w:sz w:val="24"/>
        </w:rPr>
        <w:t>不需要审查的情况</w:t>
      </w:r>
      <w:r>
        <w:rPr>
          <w:rFonts w:hint="eastAsia" w:ascii="Times New Roman" w:hAnsi="Times New Roman" w:eastAsia="宋体"/>
          <w:sz w:val="24"/>
        </w:rPr>
        <w:t>：①在项目启动时间前递交的报告②本中心已结束入组且所有受试者均已完成安全性访视以后。</w:t>
      </w:r>
    </w:p>
    <w:p w14:paraId="75BC7093">
      <w:pPr>
        <w:pStyle w:val="15"/>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80" w:firstLineChars="200"/>
        <w:jc w:val="left"/>
        <w:textAlignment w:val="auto"/>
        <w:rPr>
          <w:rFonts w:ascii="Times New Roman" w:hAnsi="Times New Roman" w:eastAsia="宋体"/>
          <w:sz w:val="24"/>
          <w:highlight w:val="none"/>
        </w:rPr>
      </w:pPr>
      <w:r>
        <w:rPr>
          <w:rFonts w:hint="eastAsia" w:ascii="Times New Roman" w:hAnsi="Times New Roman" w:eastAsia="宋体"/>
          <w:sz w:val="24"/>
          <w:highlight w:val="none"/>
        </w:rPr>
        <w:t>修正案</w:t>
      </w:r>
      <w:r>
        <w:rPr>
          <w:rFonts w:hint="eastAsia" w:ascii="Times New Roman" w:hAnsi="Times New Roman" w:eastAsia="宋体"/>
          <w:sz w:val="24"/>
          <w:highlight w:val="none"/>
          <w:lang w:val="en-US" w:eastAsia="zh-CN"/>
        </w:rPr>
        <w:t>材料</w:t>
      </w:r>
      <w:r>
        <w:rPr>
          <w:rFonts w:hint="eastAsia" w:ascii="Times New Roman" w:hAnsi="Times New Roman" w:eastAsia="宋体"/>
          <w:b/>
          <w:bCs/>
          <w:sz w:val="24"/>
          <w:highlight w:val="none"/>
        </w:rPr>
        <w:t>递交</w:t>
      </w:r>
      <w:r>
        <w:rPr>
          <w:rFonts w:hint="eastAsia" w:ascii="Times New Roman" w:hAnsi="Times New Roman" w:eastAsia="宋体"/>
          <w:b/>
          <w:bCs/>
          <w:sz w:val="24"/>
          <w:highlight w:val="none"/>
          <w:lang w:val="en-US" w:eastAsia="zh-CN"/>
        </w:rPr>
        <w:t>3</w:t>
      </w:r>
      <w:r>
        <w:rPr>
          <w:rFonts w:hint="eastAsia" w:ascii="Times New Roman" w:hAnsi="Times New Roman" w:eastAsia="宋体"/>
          <w:b/>
          <w:bCs/>
          <w:sz w:val="24"/>
          <w:highlight w:val="none"/>
        </w:rPr>
        <w:t>份</w:t>
      </w:r>
      <w:r>
        <w:rPr>
          <w:rFonts w:hint="eastAsia" w:ascii="Times New Roman" w:hAnsi="Times New Roman" w:eastAsia="宋体"/>
          <w:sz w:val="24"/>
          <w:highlight w:val="none"/>
          <w:lang w:eastAsia="zh-CN"/>
        </w:rPr>
        <w:t>，</w:t>
      </w:r>
      <w:r>
        <w:rPr>
          <w:rFonts w:hint="eastAsia" w:ascii="Times New Roman" w:hAnsi="Times New Roman" w:eastAsia="宋体"/>
          <w:sz w:val="24"/>
          <w:highlight w:val="none"/>
        </w:rPr>
        <w:t>一份伦理存档，</w:t>
      </w:r>
      <w:r>
        <w:rPr>
          <w:rFonts w:hint="eastAsia" w:ascii="Times New Roman" w:hAnsi="Times New Roman" w:eastAsia="宋体"/>
          <w:sz w:val="24"/>
          <w:highlight w:val="none"/>
          <w:lang w:val="en-US" w:eastAsia="zh-CN"/>
        </w:rPr>
        <w:t>两</w:t>
      </w:r>
      <w:r>
        <w:rPr>
          <w:rFonts w:hint="eastAsia" w:ascii="Times New Roman" w:hAnsi="Times New Roman" w:eastAsia="宋体"/>
          <w:sz w:val="24"/>
          <w:highlight w:val="none"/>
        </w:rPr>
        <w:t>份送给主审委员审查。</w:t>
      </w:r>
    </w:p>
    <w:p w14:paraId="535AB655">
      <w:pPr>
        <w:pStyle w:val="15"/>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80" w:firstLineChars="200"/>
        <w:jc w:val="left"/>
        <w:textAlignment w:val="auto"/>
        <w:rPr>
          <w:rFonts w:ascii="Times New Roman" w:hAnsi="Times New Roman" w:eastAsia="宋体"/>
          <w:sz w:val="24"/>
        </w:rPr>
      </w:pPr>
      <w:r>
        <w:rPr>
          <w:rFonts w:hint="eastAsia" w:ascii="Times New Roman" w:hAnsi="Times New Roman" w:eastAsia="宋体"/>
          <w:sz w:val="24"/>
        </w:rPr>
        <w:t>如果递交修正案审查时同时递交方案英文版、研究者手册、病例报告表，这些材料只要交</w:t>
      </w:r>
      <w:r>
        <w:rPr>
          <w:rFonts w:hint="eastAsia" w:ascii="Times New Roman" w:hAnsi="Times New Roman" w:eastAsia="宋体"/>
          <w:b/>
          <w:bCs/>
          <w:sz w:val="24"/>
          <w:u w:val="single"/>
          <w:lang w:val="en-US" w:eastAsia="zh-CN"/>
        </w:rPr>
        <w:t>一份</w:t>
      </w:r>
      <w:r>
        <w:rPr>
          <w:rFonts w:hint="eastAsia" w:ascii="Times New Roman" w:hAnsi="Times New Roman" w:eastAsia="宋体"/>
          <w:b w:val="0"/>
          <w:bCs w:val="0"/>
          <w:sz w:val="24"/>
          <w:lang w:val="en-US" w:eastAsia="zh-CN"/>
        </w:rPr>
        <w:t>盖章的首页、签字页（方案需有申办方、组长单位研究者、本中心研究者签字页）</w:t>
      </w:r>
      <w:r>
        <w:rPr>
          <w:rFonts w:hint="eastAsia" w:ascii="Times New Roman" w:hAnsi="Times New Roman" w:eastAsia="宋体"/>
          <w:sz w:val="24"/>
        </w:rPr>
        <w:t>的给伦理归档即可。</w:t>
      </w:r>
    </w:p>
    <w:p w14:paraId="4D3217EA">
      <w:pPr>
        <w:pStyle w:val="15"/>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80" w:firstLineChars="200"/>
        <w:jc w:val="left"/>
        <w:textAlignment w:val="auto"/>
        <w:rPr>
          <w:rFonts w:ascii="Times New Roman" w:hAnsi="Times New Roman" w:eastAsia="宋体"/>
          <w:sz w:val="24"/>
        </w:rPr>
      </w:pPr>
      <w:r>
        <w:rPr>
          <w:rFonts w:hint="eastAsia" w:ascii="Times New Roman" w:hAnsi="Times New Roman" w:eastAsia="宋体"/>
          <w:sz w:val="24"/>
        </w:rPr>
        <w:t>方案的澄清信、勘误说明等无法判断是否需要审查的，可以放到修正案材料的箱子里。</w:t>
      </w:r>
    </w:p>
    <w:p w14:paraId="0DFFB809">
      <w:pPr>
        <w:pStyle w:val="15"/>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80" w:firstLineChars="200"/>
        <w:jc w:val="left"/>
        <w:textAlignment w:val="auto"/>
        <w:rPr>
          <w:rFonts w:ascii="Times New Roman" w:hAnsi="Times New Roman" w:eastAsia="宋体"/>
          <w:sz w:val="24"/>
        </w:rPr>
      </w:pPr>
      <w:r>
        <w:rPr>
          <w:rFonts w:hint="eastAsia" w:ascii="Times New Roman" w:hAnsi="Times New Roman" w:eastAsia="宋体"/>
          <w:sz w:val="24"/>
        </w:rPr>
        <w:t>递交的时候贴上便签条，</w:t>
      </w:r>
      <w:r>
        <w:rPr>
          <w:rFonts w:hint="eastAsia" w:ascii="Times New Roman" w:hAnsi="Times New Roman" w:eastAsia="宋体"/>
          <w:b/>
          <w:bCs/>
          <w:sz w:val="24"/>
        </w:rPr>
        <w:t>写上项目的伦理编号</w:t>
      </w:r>
      <w:r>
        <w:rPr>
          <w:rFonts w:hint="eastAsia" w:ascii="Times New Roman" w:hAnsi="Times New Roman" w:eastAsia="宋体"/>
          <w:sz w:val="24"/>
        </w:rPr>
        <w:t>如“2</w:t>
      </w:r>
      <w:r>
        <w:rPr>
          <w:rFonts w:ascii="Times New Roman" w:hAnsi="Times New Roman" w:eastAsia="宋体"/>
          <w:sz w:val="24"/>
        </w:rPr>
        <w:t>021-001</w:t>
      </w:r>
      <w:r>
        <w:rPr>
          <w:rFonts w:hint="eastAsia" w:ascii="Times New Roman" w:hAnsi="Times New Roman" w:eastAsia="宋体"/>
          <w:sz w:val="24"/>
        </w:rPr>
        <w:t>”，C</w:t>
      </w:r>
      <w:r>
        <w:rPr>
          <w:rFonts w:ascii="Times New Roman" w:hAnsi="Times New Roman" w:eastAsia="宋体"/>
          <w:sz w:val="24"/>
        </w:rPr>
        <w:t>RC</w:t>
      </w:r>
      <w:r>
        <w:rPr>
          <w:rFonts w:hint="eastAsia" w:ascii="Times New Roman" w:hAnsi="Times New Roman" w:eastAsia="宋体"/>
          <w:sz w:val="24"/>
        </w:rPr>
        <w:t>和C</w:t>
      </w:r>
      <w:r>
        <w:rPr>
          <w:rFonts w:ascii="Times New Roman" w:hAnsi="Times New Roman" w:eastAsia="宋体"/>
          <w:sz w:val="24"/>
        </w:rPr>
        <w:t>RA</w:t>
      </w:r>
      <w:r>
        <w:rPr>
          <w:rFonts w:hint="eastAsia" w:ascii="Times New Roman" w:hAnsi="Times New Roman" w:eastAsia="宋体"/>
          <w:sz w:val="24"/>
        </w:rPr>
        <w:t>的姓名，方便我们联系。</w:t>
      </w:r>
    </w:p>
    <w:p w14:paraId="343AFEFB">
      <w:pPr>
        <w:pStyle w:val="3"/>
        <w:numPr>
          <w:ilvl w:val="0"/>
          <w:numId w:val="5"/>
        </w:numPr>
        <w:bidi w:val="0"/>
      </w:pPr>
      <w:bookmarkStart w:id="81" w:name="_Toc16206"/>
      <w:r>
        <w:rPr>
          <w:rFonts w:hint="eastAsia"/>
        </w:rPr>
        <w:t>系统项目：</w:t>
      </w:r>
      <w:bookmarkEnd w:id="81"/>
    </w:p>
    <w:p w14:paraId="38BCC17F">
      <w:pPr>
        <w:pStyle w:val="4"/>
        <w:keepNext w:val="0"/>
        <w:keepLines w:val="0"/>
        <w:pageBreakBefore w:val="0"/>
        <w:widowControl w:val="0"/>
        <w:numPr>
          <w:ilvl w:val="0"/>
          <w:numId w:val="7"/>
        </w:numPr>
        <w:kinsoku/>
        <w:wordWrap/>
        <w:overflowPunct/>
        <w:topLinePunct w:val="0"/>
        <w:autoSpaceDE/>
        <w:autoSpaceDN/>
        <w:bidi w:val="0"/>
        <w:adjustRightInd/>
        <w:snapToGrid/>
        <w:ind w:left="0" w:leftChars="0" w:firstLine="482" w:firstLineChars="200"/>
        <w:textAlignment w:val="auto"/>
        <w:rPr>
          <w:b/>
          <w:bCs/>
        </w:rPr>
      </w:pPr>
      <w:bookmarkStart w:id="82" w:name="_Toc8941"/>
      <w:r>
        <w:rPr>
          <w:rFonts w:hint="eastAsia"/>
          <w:b/>
          <w:bCs/>
        </w:rPr>
        <w:t>文件命名规则：</w:t>
      </w:r>
      <w:bookmarkEnd w:id="82"/>
    </w:p>
    <w:p w14:paraId="7C2A4EAB">
      <w:pPr>
        <w:pStyle w:val="4"/>
        <w:bidi w:val="0"/>
      </w:pPr>
      <w:bookmarkStart w:id="83" w:name="_Toc14109"/>
      <w:r>
        <w:rPr>
          <w:rFonts w:hint="eastAsia"/>
          <w:lang w:val="en-US" w:eastAsia="zh-CN"/>
        </w:rPr>
        <w:t>①</w:t>
      </w:r>
      <w:r>
        <w:rPr>
          <w:rFonts w:hint="eastAsia"/>
          <w:u w:val="single"/>
        </w:rPr>
        <w:t>申请/报告类：</w:t>
      </w:r>
      <w:r>
        <w:rPr>
          <w:rFonts w:hint="eastAsia"/>
        </w:rPr>
        <w:t>初始审查申请/复审申请/修正案审查申请/本中心SUSAR报告/</w:t>
      </w:r>
      <w:r>
        <w:rPr>
          <w:rFonts w:hint="eastAsia"/>
          <w:lang w:val="en-US" w:eastAsia="zh-CN"/>
        </w:rPr>
        <w:t>本中心SAE报告/</w:t>
      </w:r>
      <w:r>
        <w:rPr>
          <w:rFonts w:hint="eastAsia"/>
        </w:rPr>
        <w:t>第 次研究进展报告/第 次方案偏离报告/第 次方案违背报告/暂停报告/终止报告/研究完成报告</w:t>
      </w:r>
      <w:r>
        <w:rPr>
          <w:rFonts w:hint="eastAsia"/>
          <w:lang w:eastAsia="zh-CN"/>
        </w:rPr>
        <w:t>，</w:t>
      </w:r>
      <w:r>
        <w:rPr>
          <w:rFonts w:hint="eastAsia"/>
        </w:rPr>
        <w:t>这些</w:t>
      </w:r>
      <w:r>
        <w:rPr>
          <w:rFonts w:hint="eastAsia"/>
          <w:b/>
          <w:bCs/>
        </w:rPr>
        <w:t>不需要版本号和版本日期</w:t>
      </w:r>
      <w:r>
        <w:rPr>
          <w:rFonts w:hint="eastAsia"/>
        </w:rPr>
        <w:t>，主要研究者履历/组长单位伦理审查同意性文件（组长单位名称）/委托函也</w:t>
      </w:r>
      <w:r>
        <w:rPr>
          <w:rFonts w:hint="eastAsia"/>
          <w:b/>
          <w:bCs/>
        </w:rPr>
        <w:t>不需要版本号和版本日期</w:t>
      </w:r>
      <w:r>
        <w:rPr>
          <w:rFonts w:hint="eastAsia"/>
        </w:rPr>
        <w:t>。</w:t>
      </w:r>
      <w:bookmarkEnd w:id="83"/>
    </w:p>
    <w:p w14:paraId="027111F3">
      <w:pPr>
        <w:pStyle w:val="4"/>
        <w:bidi w:val="0"/>
      </w:pPr>
      <w:bookmarkStart w:id="84" w:name="_Toc6671"/>
      <w:r>
        <w:rPr>
          <w:rFonts w:hint="eastAsia"/>
          <w:lang w:val="en-US" w:eastAsia="zh-CN"/>
        </w:rPr>
        <w:t>②</w:t>
      </w:r>
      <w:r>
        <w:rPr>
          <w:rFonts w:hint="eastAsia"/>
          <w:u w:val="single"/>
        </w:rPr>
        <w:t>固定文件名称：</w:t>
      </w:r>
      <w:r>
        <w:rPr>
          <w:rFonts w:hint="eastAsia"/>
        </w:rPr>
        <w:t>研究方案中文/研究方案英文/研究经济利益申明/病例报告表样稿中文/病例报告表样稿英文/XXX（药物名称）研究者手册中文/XXX（药物名称）研究者手册英文/XXX（药物名称）说明书/国家药品监督管理局药物临床试验批准通知书/主要研究者履历（姓名）/组长单位伦理审查同意性文件（组长单位名称）/参加中心名单/保险证明/培训记录</w:t>
      </w:r>
      <w:r>
        <w:rPr>
          <w:rFonts w:hint="eastAsia"/>
          <w:lang w:eastAsia="zh-CN"/>
        </w:rPr>
        <w:t>（</w:t>
      </w:r>
      <w:r>
        <w:rPr>
          <w:rFonts w:hint="eastAsia"/>
          <w:lang w:val="en-US" w:eastAsia="zh-CN"/>
        </w:rPr>
        <w:t>培训日期X年X月X日</w:t>
      </w:r>
      <w:r>
        <w:rPr>
          <w:rFonts w:hint="eastAsia"/>
          <w:lang w:eastAsia="zh-CN"/>
        </w:rPr>
        <w:t>）</w:t>
      </w:r>
      <w:r>
        <w:rPr>
          <w:rFonts w:hint="eastAsia"/>
          <w:lang w:val="en-US" w:eastAsia="zh-CN"/>
        </w:rPr>
        <w:t>/ 年 月- 年 月XX药物外院SUSAR汇总表</w:t>
      </w:r>
      <w:r>
        <w:rPr>
          <w:rFonts w:hint="eastAsia"/>
        </w:rPr>
        <w:t>。</w:t>
      </w:r>
      <w:bookmarkEnd w:id="84"/>
    </w:p>
    <w:p w14:paraId="3A2844E4">
      <w:pPr>
        <w:pStyle w:val="4"/>
        <w:bidi w:val="0"/>
      </w:pPr>
      <w:bookmarkStart w:id="85" w:name="_Toc15525"/>
      <w:r>
        <w:rPr>
          <w:rFonts w:hint="eastAsia"/>
          <w:lang w:val="en-US" w:eastAsia="zh-CN"/>
        </w:rPr>
        <w:t>③</w:t>
      </w:r>
      <w:r>
        <w:rPr>
          <w:rFonts w:hint="eastAsia"/>
          <w:u w:val="single"/>
        </w:rPr>
        <w:t>其他文件名称：</w:t>
      </w:r>
      <w:r>
        <w:rPr>
          <w:rFonts w:hint="eastAsia"/>
        </w:rPr>
        <w:t>知情同意书的</w:t>
      </w:r>
      <w:r>
        <w:rPr>
          <w:rFonts w:hint="eastAsia"/>
          <w:b/>
          <w:bCs/>
        </w:rPr>
        <w:t>命名根据正文的标题</w:t>
      </w:r>
      <w:r>
        <w:rPr>
          <w:rFonts w:hint="eastAsia"/>
        </w:rPr>
        <w:t>，如主知情同意书/疾病进展后知情同意书/妊娠伴侣知情同意书/可选择性采血检测知情同意书/活检知情同意书/预筛选知情同意书等。招募广告的命名</w:t>
      </w:r>
      <w:r>
        <w:rPr>
          <w:rFonts w:hint="eastAsia"/>
          <w:b/>
          <w:bCs/>
        </w:rPr>
        <w:t>根据正文的标题命名</w:t>
      </w:r>
      <w:r>
        <w:rPr>
          <w:rFonts w:hint="eastAsia"/>
        </w:rPr>
        <w:t>，可以加入发布的形式，如招募广告（海报版/电子海报版）。</w:t>
      </w:r>
      <w:bookmarkEnd w:id="85"/>
    </w:p>
    <w:p w14:paraId="2AFEF10C">
      <w:pPr>
        <w:pStyle w:val="4"/>
        <w:bidi w:val="0"/>
      </w:pPr>
      <w:bookmarkStart w:id="86" w:name="_Toc13521"/>
      <w:r>
        <w:rPr>
          <w:rFonts w:hint="eastAsia"/>
          <w:lang w:val="en-US" w:eastAsia="zh-CN"/>
        </w:rPr>
        <w:t>④</w:t>
      </w:r>
      <w:r>
        <w:rPr>
          <w:rFonts w:hint="eastAsia"/>
          <w:u w:val="single"/>
        </w:rPr>
        <w:t>固定文件名称和其他文件名称的版本号</w:t>
      </w:r>
      <w:r>
        <w:rPr>
          <w:rFonts w:hint="eastAsia"/>
          <w:u w:val="single"/>
          <w:lang w:eastAsia="zh-CN"/>
        </w:rPr>
        <w:t>、</w:t>
      </w:r>
      <w:r>
        <w:rPr>
          <w:rFonts w:hint="eastAsia"/>
          <w:u w:val="single"/>
        </w:rPr>
        <w:t>版本日期：</w:t>
      </w:r>
      <w:r>
        <w:rPr>
          <w:rFonts w:hint="eastAsia"/>
          <w:b/>
          <w:bCs/>
          <w:color w:val="FF0000"/>
        </w:rPr>
        <w:t>与文件的页脚处写的版本号和版本日期保持一致</w:t>
      </w:r>
      <w:r>
        <w:rPr>
          <w:rFonts w:hint="eastAsia"/>
          <w:lang w:eastAsia="zh-CN"/>
        </w:rPr>
        <w:t>。</w:t>
      </w:r>
      <w:r>
        <w:rPr>
          <w:rFonts w:hint="eastAsia"/>
        </w:rPr>
        <w:t>如</w:t>
      </w:r>
      <w:r>
        <w:rPr>
          <w:rFonts w:hint="eastAsia"/>
          <w:lang w:val="en-US" w:eastAsia="zh-CN"/>
        </w:rPr>
        <w:t>版本号</w:t>
      </w:r>
      <w:r>
        <w:rPr>
          <w:rFonts w:hint="eastAsia"/>
        </w:rPr>
        <w:t>V.00_Chinese_0102</w:t>
      </w:r>
      <w:r>
        <w:rPr>
          <w:rFonts w:hint="eastAsia"/>
          <w:lang w:eastAsia="zh-CN"/>
        </w:rPr>
        <w:t>，</w:t>
      </w:r>
      <w:r>
        <w:rPr>
          <w:rFonts w:hint="eastAsia"/>
          <w:lang w:val="en-US" w:eastAsia="zh-CN"/>
        </w:rPr>
        <w:t>版本日期</w:t>
      </w:r>
      <w:r>
        <w:rPr>
          <w:rFonts w:hint="eastAsia"/>
        </w:rPr>
        <w:t>12Apr2019。保险证明的版本号写保单编号</w:t>
      </w:r>
      <w:r>
        <w:rPr>
          <w:rFonts w:hint="eastAsia"/>
          <w:lang w:eastAsia="zh-CN"/>
        </w:rPr>
        <w:t>，</w:t>
      </w:r>
      <w:r>
        <w:rPr>
          <w:rFonts w:hint="eastAsia"/>
        </w:rPr>
        <w:t>版本日期写保险期限，如92665583，2018年7月30日至2019年7月29日（包括首尾两天）。XXX（药物名称）说明书的版本号和版本日期写为核准日期：X年X月X日，修改日期：X年X月X日。国家药品监督管理局药物临床试验批准通知书的版本号版本日期写通知书编号，如2021LP00826。其他文件如无版本号版本日期则写文件的落款或生效日期，日期形式与文件的落款或生效日期保持一致，如2021年9月3日或2021-09-03/2021.9.3。</w:t>
      </w:r>
      <w:bookmarkEnd w:id="86"/>
    </w:p>
    <w:p w14:paraId="5710E821">
      <w:pPr>
        <w:pStyle w:val="4"/>
        <w:bidi w:val="0"/>
      </w:pPr>
      <w:bookmarkStart w:id="87" w:name="_Toc9711"/>
      <w:r>
        <w:rPr>
          <w:rFonts w:hint="eastAsia"/>
          <w:lang w:val="en-US" w:eastAsia="zh-CN"/>
        </w:rPr>
        <w:t>③</w:t>
      </w:r>
      <w:r>
        <w:rPr>
          <w:rFonts w:hint="eastAsia"/>
          <w:u w:val="single"/>
        </w:rPr>
        <w:t>本中心安全性事件报告命名示例：</w:t>
      </w:r>
      <w:r>
        <w:rPr>
          <w:rFonts w:hint="eastAsia"/>
          <w:lang w:eastAsia="zh-CN"/>
        </w:rPr>
        <w:t>本中心安全性事件</w:t>
      </w:r>
      <w:r>
        <w:rPr>
          <w:rFonts w:hint="eastAsia"/>
        </w:rPr>
        <w:t>，</w:t>
      </w:r>
      <w:r>
        <w:rPr>
          <w:rFonts w:hint="eastAsia"/>
          <w:b/>
          <w:bCs/>
        </w:rPr>
        <w:t>受试者鉴认代码/受试者姓名缩写，安全性事件名称，报告类型，报告日期</w:t>
      </w:r>
      <w:r>
        <w:rPr>
          <w:rFonts w:hint="eastAsia"/>
        </w:rPr>
        <w:t>，如本中心安全性事件，04013，贫血，首次报告，2021.</w:t>
      </w:r>
      <w:r>
        <w:rPr>
          <w:rFonts w:hint="eastAsia"/>
          <w:lang w:val="en-US" w:eastAsia="zh-CN"/>
        </w:rPr>
        <w:t>6</w:t>
      </w:r>
      <w:r>
        <w:rPr>
          <w:rFonts w:hint="eastAsia"/>
        </w:rPr>
        <w:t>.10</w:t>
      </w:r>
      <w:r>
        <w:rPr>
          <w:rFonts w:hint="eastAsia"/>
          <w:lang w:eastAsia="zh-CN"/>
        </w:rPr>
        <w:t>；</w:t>
      </w:r>
      <w:r>
        <w:rPr>
          <w:rFonts w:hint="eastAsia"/>
        </w:rPr>
        <w:t>本中心安全性事件，04013，贫血，随访报告</w:t>
      </w:r>
      <w:r>
        <w:rPr>
          <w:rFonts w:hint="eastAsia"/>
          <w:lang w:val="en-US" w:eastAsia="zh-CN"/>
        </w:rPr>
        <w:t>1</w:t>
      </w:r>
      <w:r>
        <w:rPr>
          <w:rFonts w:hint="eastAsia"/>
        </w:rPr>
        <w:t>，2021.</w:t>
      </w:r>
      <w:r>
        <w:rPr>
          <w:rFonts w:hint="eastAsia"/>
          <w:lang w:val="en-US" w:eastAsia="zh-CN"/>
        </w:rPr>
        <w:t>7</w:t>
      </w:r>
      <w:r>
        <w:rPr>
          <w:rFonts w:hint="eastAsia"/>
        </w:rPr>
        <w:t>.10</w:t>
      </w:r>
      <w:r>
        <w:rPr>
          <w:rFonts w:hint="eastAsia"/>
          <w:lang w:eastAsia="zh-CN"/>
        </w:rPr>
        <w:t>；</w:t>
      </w:r>
      <w:r>
        <w:rPr>
          <w:rFonts w:hint="eastAsia"/>
        </w:rPr>
        <w:t>本中心安全性事件，04013，贫血，首次&amp;随访&amp;总结报告，2021.8.10。</w:t>
      </w:r>
      <w:bookmarkEnd w:id="87"/>
    </w:p>
    <w:p w14:paraId="0F0E4017">
      <w:pPr>
        <w:pStyle w:val="4"/>
        <w:keepNext w:val="0"/>
        <w:keepLines w:val="0"/>
        <w:pageBreakBefore w:val="0"/>
        <w:widowControl w:val="0"/>
        <w:numPr>
          <w:ilvl w:val="0"/>
          <w:numId w:val="7"/>
        </w:numPr>
        <w:kinsoku/>
        <w:wordWrap/>
        <w:overflowPunct/>
        <w:topLinePunct w:val="0"/>
        <w:autoSpaceDE/>
        <w:autoSpaceDN/>
        <w:bidi w:val="0"/>
        <w:adjustRightInd/>
        <w:snapToGrid/>
        <w:ind w:left="0" w:leftChars="0" w:firstLine="480" w:firstLineChars="200"/>
        <w:textAlignment w:val="auto"/>
      </w:pPr>
      <w:bookmarkStart w:id="88" w:name="_Toc6498"/>
      <w:r>
        <w:rPr>
          <w:rFonts w:hint="eastAsia"/>
        </w:rPr>
        <w:t>系统设置了不同审查类别的递交入口，</w:t>
      </w:r>
      <w:r>
        <w:rPr>
          <w:rFonts w:hint="eastAsia"/>
          <w:b/>
          <w:bCs/>
        </w:rPr>
        <w:t>不同的审查类别对应不同的审查工作表</w:t>
      </w:r>
      <w:r>
        <w:rPr>
          <w:rFonts w:hint="eastAsia"/>
        </w:rPr>
        <w:t>，因此需要</w:t>
      </w:r>
      <w:r>
        <w:rPr>
          <w:rFonts w:hint="eastAsia"/>
          <w:b/>
          <w:bCs/>
          <w:color w:val="FF0000"/>
        </w:rPr>
        <w:t>按照审查类别</w:t>
      </w:r>
      <w:r>
        <w:rPr>
          <w:rFonts w:hint="eastAsia"/>
        </w:rPr>
        <w:t>递交。如同时上报方案偏离报告和方案违背报告，要分别从方案偏离报告和方案违背报告入口递交，因为这两个审查类别使用的审查工作表不同。</w:t>
      </w:r>
      <w:bookmarkEnd w:id="88"/>
    </w:p>
    <w:p w14:paraId="3E8036C8">
      <w:pPr>
        <w:pStyle w:val="4"/>
        <w:keepNext w:val="0"/>
        <w:keepLines w:val="0"/>
        <w:pageBreakBefore w:val="0"/>
        <w:widowControl w:val="0"/>
        <w:numPr>
          <w:ilvl w:val="0"/>
          <w:numId w:val="7"/>
        </w:numPr>
        <w:kinsoku/>
        <w:wordWrap/>
        <w:overflowPunct/>
        <w:topLinePunct w:val="0"/>
        <w:autoSpaceDE/>
        <w:autoSpaceDN/>
        <w:bidi w:val="0"/>
        <w:adjustRightInd/>
        <w:snapToGrid/>
        <w:ind w:left="0" w:leftChars="0" w:firstLine="480" w:firstLineChars="200"/>
        <w:textAlignment w:val="auto"/>
      </w:pPr>
      <w:bookmarkStart w:id="89" w:name="_Toc12180"/>
      <w:r>
        <w:rPr>
          <w:rFonts w:hint="eastAsia"/>
        </w:rPr>
        <w:t>秘书形式审查分为合格/不合格、评论两个意见。合格文件不会标注，有不合格文件的会被退回，不会受理，</w:t>
      </w:r>
      <w:r>
        <w:rPr>
          <w:rFonts w:hint="eastAsia"/>
          <w:b/>
          <w:bCs/>
          <w:color w:val="FF0000"/>
        </w:rPr>
        <w:t>直到修改为合格状态，秘书才会受理</w:t>
      </w:r>
      <w:r>
        <w:rPr>
          <w:rFonts w:hint="eastAsia"/>
        </w:rPr>
        <w:t>。申办方修改时在</w:t>
      </w:r>
      <w:r>
        <w:rPr>
          <w:rFonts w:hint="eastAsia"/>
          <w:b/>
          <w:bCs/>
        </w:rPr>
        <w:t>秘书提不合格意见的具体文件下对秘书的意见进行回复</w:t>
      </w:r>
      <w:r>
        <w:rPr>
          <w:rFonts w:hint="eastAsia"/>
        </w:rPr>
        <w:t>，方便主审审查时候可以参考。秘书的评论是给主审委员审查时的参考，</w:t>
      </w:r>
      <w:r>
        <w:rPr>
          <w:rFonts w:hint="eastAsia"/>
          <w:b/>
          <w:bCs/>
        </w:rPr>
        <w:t>不需要申办方进行修改</w:t>
      </w:r>
      <w:r>
        <w:rPr>
          <w:rFonts w:hint="eastAsia"/>
        </w:rPr>
        <w:t>。如外院SUSAR</w:t>
      </w:r>
      <w:r>
        <w:rPr>
          <w:rFonts w:hint="eastAsia"/>
          <w:lang w:eastAsia="zh-CN"/>
        </w:rPr>
        <w:t>，</w:t>
      </w:r>
      <w:r>
        <w:rPr>
          <w:rFonts w:hint="eastAsia"/>
        </w:rPr>
        <w:t>秘书会在评论区标注哪些行/页为本项目事件，修正案审查时秘书可能会根据变动的大小提醒主审委员可能需要会议审查。这些都不需要申办方进行修改或者回复。</w:t>
      </w:r>
      <w:bookmarkEnd w:id="89"/>
    </w:p>
    <w:p w14:paraId="6916C3B1">
      <w:pPr>
        <w:pStyle w:val="4"/>
        <w:keepNext w:val="0"/>
        <w:keepLines w:val="0"/>
        <w:pageBreakBefore w:val="0"/>
        <w:widowControl w:val="0"/>
        <w:numPr>
          <w:ilvl w:val="0"/>
          <w:numId w:val="7"/>
        </w:numPr>
        <w:kinsoku/>
        <w:wordWrap/>
        <w:overflowPunct/>
        <w:topLinePunct w:val="0"/>
        <w:autoSpaceDE/>
        <w:autoSpaceDN/>
        <w:bidi w:val="0"/>
        <w:adjustRightInd/>
        <w:snapToGrid/>
        <w:ind w:left="0" w:leftChars="0" w:firstLine="482" w:firstLineChars="200"/>
        <w:textAlignment w:val="auto"/>
      </w:pPr>
      <w:bookmarkStart w:id="90" w:name="_Toc3213"/>
      <w:r>
        <w:rPr>
          <w:rFonts w:hint="eastAsia"/>
          <w:b/>
          <w:bCs/>
          <w:color w:val="FF0000"/>
        </w:rPr>
        <w:t>系统项目均不再接受纸质版材料的递交</w:t>
      </w:r>
      <w:r>
        <w:rPr>
          <w:rFonts w:hint="eastAsia"/>
        </w:rPr>
        <w:t>，一份也不需要。</w:t>
      </w:r>
      <w:r>
        <w:rPr>
          <w:rFonts w:hint="eastAsia"/>
          <w:b/>
          <w:bCs/>
        </w:rPr>
        <w:t>被核查时候再</w:t>
      </w:r>
      <w:r>
        <w:rPr>
          <w:rFonts w:hint="eastAsia"/>
          <w:b/>
          <w:bCs/>
          <w:lang w:val="en-US" w:eastAsia="zh-CN"/>
        </w:rPr>
        <w:t>递交</w:t>
      </w:r>
      <w:r>
        <w:rPr>
          <w:rFonts w:hint="eastAsia"/>
          <w:b/>
          <w:bCs/>
        </w:rPr>
        <w:t>纸质文件</w:t>
      </w:r>
      <w:r>
        <w:rPr>
          <w:rFonts w:hint="eastAsia"/>
          <w:b/>
          <w:bCs/>
          <w:lang w:val="en-US" w:eastAsia="zh-CN"/>
        </w:rPr>
        <w:t>存档</w:t>
      </w:r>
      <w:bookmarkEnd w:id="90"/>
      <w:r>
        <w:rPr>
          <w:rFonts w:hint="eastAsia"/>
          <w:b/>
          <w:bCs/>
          <w:lang w:val="en-US" w:eastAsia="zh-CN"/>
        </w:rPr>
        <w:t>。</w:t>
      </w:r>
    </w:p>
    <w:p w14:paraId="6D877F85">
      <w:pPr>
        <w:pStyle w:val="4"/>
        <w:keepNext w:val="0"/>
        <w:keepLines w:val="0"/>
        <w:pageBreakBefore w:val="0"/>
        <w:widowControl w:val="0"/>
        <w:numPr>
          <w:ilvl w:val="0"/>
          <w:numId w:val="7"/>
        </w:numPr>
        <w:kinsoku/>
        <w:wordWrap/>
        <w:overflowPunct/>
        <w:topLinePunct w:val="0"/>
        <w:autoSpaceDE/>
        <w:autoSpaceDN/>
        <w:bidi w:val="0"/>
        <w:adjustRightInd/>
        <w:snapToGrid/>
        <w:ind w:left="0" w:leftChars="0" w:firstLine="480" w:firstLineChars="200"/>
        <w:textAlignment w:val="auto"/>
      </w:pPr>
      <w:bookmarkStart w:id="91" w:name="_Toc866"/>
      <w:r>
        <w:rPr>
          <w:rFonts w:hint="eastAsia"/>
        </w:rPr>
        <w:t>系统项目受理通过后，申请人</w:t>
      </w:r>
      <w:r>
        <w:rPr>
          <w:rFonts w:hint="eastAsia"/>
          <w:lang w:val="en-US" w:eastAsia="zh-CN"/>
        </w:rPr>
        <w:t>可系统</w:t>
      </w:r>
      <w:r>
        <w:rPr>
          <w:rFonts w:hint="eastAsia"/>
          <w:b/>
          <w:bCs/>
          <w:color w:val="FF0000"/>
        </w:rPr>
        <w:t>下载受理回执</w:t>
      </w:r>
      <w:r>
        <w:rPr>
          <w:rFonts w:hint="eastAsia"/>
          <w:lang w:eastAsia="zh-CN"/>
        </w:rPr>
        <w:t>，</w:t>
      </w:r>
      <w:r>
        <w:rPr>
          <w:rFonts w:hint="eastAsia"/>
          <w:lang w:val="en-US" w:eastAsia="zh-CN"/>
        </w:rPr>
        <w:t>如回执有问题可直接联系伦理老师</w:t>
      </w:r>
      <w:r>
        <w:rPr>
          <w:rFonts w:hint="eastAsia"/>
        </w:rPr>
        <w:t>。</w:t>
      </w:r>
      <w:bookmarkEnd w:id="91"/>
    </w:p>
    <w:p w14:paraId="79560EF1">
      <w:pPr>
        <w:pStyle w:val="3"/>
        <w:keepNext w:val="0"/>
        <w:keepLines w:val="0"/>
        <w:pageBreakBefore w:val="0"/>
        <w:widowControl w:val="0"/>
        <w:numPr>
          <w:ilvl w:val="0"/>
          <w:numId w:val="2"/>
        </w:numPr>
        <w:kinsoku/>
        <w:wordWrap/>
        <w:overflowPunct/>
        <w:topLinePunct w:val="0"/>
        <w:autoSpaceDE/>
        <w:autoSpaceDN/>
        <w:bidi w:val="0"/>
        <w:adjustRightInd/>
        <w:snapToGrid/>
        <w:ind w:firstLine="0"/>
        <w:textAlignment w:val="auto"/>
      </w:pPr>
      <w:bookmarkStart w:id="92" w:name="_Toc24181"/>
      <w:r>
        <w:rPr>
          <w:rFonts w:hint="eastAsia"/>
          <w:lang w:val="en-US" w:eastAsia="zh-CN"/>
        </w:rPr>
        <w:t>关于</w:t>
      </w:r>
      <w:r>
        <w:rPr>
          <w:rFonts w:hint="eastAsia"/>
          <w:sz w:val="24"/>
        </w:rPr>
        <w:t>领取伦理审查意见、伦理审查同意函</w:t>
      </w:r>
      <w:bookmarkEnd w:id="92"/>
    </w:p>
    <w:p w14:paraId="7CAC45C4">
      <w:pPr>
        <w:pStyle w:val="4"/>
        <w:keepNext w:val="0"/>
        <w:keepLines w:val="0"/>
        <w:pageBreakBefore w:val="0"/>
        <w:widowControl w:val="0"/>
        <w:numPr>
          <w:ilvl w:val="0"/>
          <w:numId w:val="8"/>
        </w:numPr>
        <w:kinsoku/>
        <w:wordWrap/>
        <w:overflowPunct/>
        <w:topLinePunct w:val="0"/>
        <w:autoSpaceDE/>
        <w:autoSpaceDN/>
        <w:bidi w:val="0"/>
        <w:adjustRightInd/>
        <w:snapToGrid/>
        <w:ind w:left="0"/>
        <w:textAlignment w:val="auto"/>
      </w:pPr>
      <w:bookmarkStart w:id="93" w:name="_Toc16888"/>
      <w:r>
        <w:rPr>
          <w:rFonts w:hint="eastAsia"/>
        </w:rPr>
        <w:t>只有</w:t>
      </w:r>
      <w:r>
        <w:rPr>
          <w:rFonts w:hint="eastAsia"/>
          <w:b/>
          <w:bCs/>
        </w:rPr>
        <w:t>会议审查的项目</w:t>
      </w:r>
      <w:r>
        <w:rPr>
          <w:rFonts w:hint="eastAsia"/>
        </w:rPr>
        <w:t>（即在会议微信群里的项目）、</w:t>
      </w:r>
      <w:r>
        <w:rPr>
          <w:rFonts w:hint="eastAsia"/>
          <w:b/>
          <w:bCs/>
        </w:rPr>
        <w:t>修正案审查</w:t>
      </w:r>
      <w:r>
        <w:rPr>
          <w:rFonts w:hint="eastAsia"/>
        </w:rPr>
        <w:t>的项目我们会在微信群通知伦理批件已经制作好可以领取的信息。其余的审查如果主审反馈有问题的也会联系，</w:t>
      </w:r>
      <w:r>
        <w:rPr>
          <w:rFonts w:hint="eastAsia"/>
          <w:b/>
          <w:bCs/>
        </w:rPr>
        <w:t>没有问题的不做通知</w:t>
      </w:r>
      <w:r>
        <w:rPr>
          <w:rFonts w:hint="eastAsia"/>
        </w:rPr>
        <w:t>。请各C</w:t>
      </w:r>
      <w:r>
        <w:t>RC</w:t>
      </w:r>
      <w:r>
        <w:rPr>
          <w:rFonts w:hint="eastAsia"/>
        </w:rPr>
        <w:t>和C</w:t>
      </w:r>
      <w:r>
        <w:t>RA</w:t>
      </w:r>
      <w:r>
        <w:rPr>
          <w:rFonts w:hint="eastAsia"/>
        </w:rPr>
        <w:t>及时跟进</w:t>
      </w:r>
      <w:r>
        <w:rPr>
          <w:rFonts w:hint="eastAsia"/>
          <w:lang w:eastAsia="zh-CN"/>
        </w:rPr>
        <w:t>，</w:t>
      </w:r>
      <w:r>
        <w:rPr>
          <w:rFonts w:hint="eastAsia"/>
        </w:rPr>
        <w:t>也可以对此做法提出建议。</w:t>
      </w:r>
      <w:bookmarkEnd w:id="93"/>
    </w:p>
    <w:p w14:paraId="0F62345E">
      <w:pPr>
        <w:pStyle w:val="4"/>
        <w:keepNext w:val="0"/>
        <w:keepLines w:val="0"/>
        <w:pageBreakBefore w:val="0"/>
        <w:widowControl w:val="0"/>
        <w:numPr>
          <w:ilvl w:val="0"/>
          <w:numId w:val="8"/>
        </w:numPr>
        <w:kinsoku/>
        <w:wordWrap/>
        <w:overflowPunct/>
        <w:topLinePunct w:val="0"/>
        <w:autoSpaceDE/>
        <w:autoSpaceDN/>
        <w:bidi w:val="0"/>
        <w:adjustRightInd/>
        <w:snapToGrid/>
        <w:ind w:left="0"/>
        <w:textAlignment w:val="auto"/>
      </w:pPr>
      <w:bookmarkStart w:id="94" w:name="_Toc21067"/>
      <w:r>
        <w:rPr>
          <w:rFonts w:hint="eastAsia"/>
          <w:b/>
          <w:bCs/>
        </w:rPr>
        <w:t>2023年7月后</w:t>
      </w:r>
      <w:r>
        <w:rPr>
          <w:rFonts w:hint="eastAsia"/>
          <w:b/>
          <w:bCs/>
          <w:color w:val="FF0000"/>
        </w:rPr>
        <w:t>没有意见</w:t>
      </w:r>
      <w:r>
        <w:rPr>
          <w:rFonts w:hint="eastAsia"/>
        </w:rPr>
        <w:t>的</w:t>
      </w:r>
      <w:r>
        <w:rPr>
          <w:rFonts w:hint="eastAsia"/>
          <w:b/>
          <w:bCs/>
        </w:rPr>
        <w:t>方案偏离</w:t>
      </w:r>
      <w:r>
        <w:rPr>
          <w:rFonts w:hint="eastAsia"/>
          <w:b/>
          <w:bCs/>
          <w:lang w:val="en-US" w:eastAsia="zh-CN"/>
        </w:rPr>
        <w:t>审查</w:t>
      </w:r>
      <w:r>
        <w:rPr>
          <w:rFonts w:hint="eastAsia"/>
          <w:b/>
          <w:bCs/>
        </w:rPr>
        <w:t>、方案违背</w:t>
      </w:r>
      <w:r>
        <w:rPr>
          <w:rFonts w:hint="eastAsia"/>
          <w:b/>
          <w:bCs/>
          <w:lang w:val="en-US" w:eastAsia="zh-CN"/>
        </w:rPr>
        <w:t>审查</w:t>
      </w:r>
      <w:r>
        <w:rPr>
          <w:rFonts w:hint="eastAsia"/>
          <w:b/>
          <w:bCs/>
        </w:rPr>
        <w:t>、本中心安全性事件</w:t>
      </w:r>
      <w:r>
        <w:rPr>
          <w:rFonts w:hint="eastAsia"/>
          <w:b/>
          <w:bCs/>
          <w:lang w:val="en-US" w:eastAsia="zh-CN"/>
        </w:rPr>
        <w:t>审查</w:t>
      </w:r>
      <w:r>
        <w:rPr>
          <w:rFonts w:hint="eastAsia"/>
        </w:rPr>
        <w:t>不出批件</w:t>
      </w:r>
      <w:r>
        <w:rPr>
          <w:rFonts w:hint="eastAsia"/>
          <w:lang w:eastAsia="zh-CN"/>
        </w:rPr>
        <w:t>。</w:t>
      </w:r>
    </w:p>
    <w:p w14:paraId="18D9C4EC">
      <w:pPr>
        <w:pStyle w:val="4"/>
        <w:keepNext w:val="0"/>
        <w:keepLines w:val="0"/>
        <w:pageBreakBefore w:val="0"/>
        <w:widowControl w:val="0"/>
        <w:numPr>
          <w:ilvl w:val="0"/>
          <w:numId w:val="8"/>
        </w:numPr>
        <w:kinsoku/>
        <w:wordWrap/>
        <w:overflowPunct/>
        <w:topLinePunct w:val="0"/>
        <w:autoSpaceDE/>
        <w:autoSpaceDN/>
        <w:bidi w:val="0"/>
        <w:adjustRightInd/>
        <w:snapToGrid/>
        <w:ind w:left="0"/>
        <w:textAlignment w:val="auto"/>
      </w:pPr>
      <w:r>
        <w:rPr>
          <w:rFonts w:hint="eastAsia"/>
        </w:rPr>
        <w:t>批件共</w:t>
      </w:r>
      <w:r>
        <w:rPr>
          <w:rFonts w:hint="eastAsia"/>
          <w:b/>
          <w:bCs/>
        </w:rPr>
        <w:t>出具</w:t>
      </w:r>
      <w:r>
        <w:rPr>
          <w:rFonts w:hint="eastAsia"/>
          <w:b/>
          <w:bCs/>
          <w:lang w:val="en-US" w:eastAsia="zh-CN"/>
        </w:rPr>
        <w:t>1</w:t>
      </w:r>
      <w:r>
        <w:rPr>
          <w:rFonts w:hint="eastAsia"/>
          <w:b/>
          <w:bCs/>
        </w:rPr>
        <w:t>份</w:t>
      </w:r>
      <w:r>
        <w:rPr>
          <w:rFonts w:hint="eastAsia"/>
        </w:rPr>
        <w:t>，放在二楼办公室架子上，箱子上写了“</w:t>
      </w:r>
      <w:r>
        <w:rPr>
          <w:rFonts w:hint="eastAsia"/>
          <w:b/>
          <w:bCs/>
        </w:rPr>
        <w:t>批件-年份</w:t>
      </w:r>
      <w:r>
        <w:rPr>
          <w:rFonts w:hint="eastAsia"/>
        </w:rPr>
        <w:t>”，年份是指项目的第一个编号。如项目伦理号为2</w:t>
      </w:r>
      <w:r>
        <w:t>021-001</w:t>
      </w:r>
      <w:r>
        <w:rPr>
          <w:rFonts w:hint="eastAsia"/>
        </w:rPr>
        <w:t>，则到“批件-</w:t>
      </w:r>
      <w:r>
        <w:t>2021</w:t>
      </w:r>
      <w:r>
        <w:rPr>
          <w:rFonts w:hint="eastAsia"/>
        </w:rPr>
        <w:t>”中找。</w:t>
      </w:r>
      <w:bookmarkEnd w:id="94"/>
    </w:p>
    <w:p w14:paraId="6747589C">
      <w:pPr>
        <w:pStyle w:val="4"/>
        <w:keepNext w:val="0"/>
        <w:keepLines w:val="0"/>
        <w:pageBreakBefore w:val="0"/>
        <w:widowControl w:val="0"/>
        <w:numPr>
          <w:ilvl w:val="0"/>
          <w:numId w:val="8"/>
        </w:numPr>
        <w:kinsoku/>
        <w:wordWrap/>
        <w:overflowPunct/>
        <w:topLinePunct w:val="0"/>
        <w:autoSpaceDE/>
        <w:autoSpaceDN/>
        <w:bidi w:val="0"/>
        <w:adjustRightInd/>
        <w:snapToGrid/>
        <w:ind w:left="0"/>
        <w:textAlignment w:val="auto"/>
      </w:pPr>
      <w:bookmarkStart w:id="95" w:name="_Toc22065"/>
      <w:r>
        <w:rPr>
          <w:rFonts w:hint="eastAsia"/>
        </w:rPr>
        <w:t>C</w:t>
      </w:r>
      <w:r>
        <w:t>RC</w:t>
      </w:r>
      <w:r>
        <w:rPr>
          <w:rFonts w:hint="eastAsia"/>
        </w:rPr>
        <w:t>或C</w:t>
      </w:r>
      <w:r>
        <w:t>RA</w:t>
      </w:r>
      <w:r>
        <w:rPr>
          <w:rFonts w:hint="eastAsia"/>
        </w:rPr>
        <w:t>取走</w:t>
      </w:r>
      <w:r>
        <w:rPr>
          <w:rFonts w:hint="eastAsia"/>
          <w:lang w:val="en-US" w:eastAsia="zh-CN"/>
        </w:rPr>
        <w:t>批件</w:t>
      </w:r>
      <w:r>
        <w:rPr>
          <w:rFonts w:hint="eastAsia"/>
        </w:rPr>
        <w:t>，领取的时候将</w:t>
      </w:r>
      <w:r>
        <w:rPr>
          <w:rFonts w:hint="eastAsia"/>
          <w:b/>
          <w:bCs/>
          <w:lang w:val="en-US" w:eastAsia="zh-CN"/>
        </w:rPr>
        <w:t>批件</w:t>
      </w:r>
      <w:r>
        <w:rPr>
          <w:rFonts w:hint="eastAsia"/>
          <w:b/>
          <w:bCs/>
        </w:rPr>
        <w:t>盖章</w:t>
      </w:r>
      <w:r>
        <w:rPr>
          <w:rFonts w:hint="eastAsia"/>
        </w:rPr>
        <w:t>，</w:t>
      </w:r>
      <w:r>
        <w:rPr>
          <w:rFonts w:hint="eastAsia"/>
          <w:b/>
          <w:bCs/>
          <w:lang w:val="en-US" w:eastAsia="zh-CN"/>
        </w:rPr>
        <w:t>章要盖在主任委员签字的地方</w:t>
      </w:r>
      <w:r>
        <w:rPr>
          <w:rFonts w:hint="eastAsia"/>
        </w:rPr>
        <w:t>。</w:t>
      </w:r>
      <w:bookmarkEnd w:id="95"/>
    </w:p>
    <w:p w14:paraId="4D7A92DE">
      <w:pPr>
        <w:pStyle w:val="4"/>
        <w:keepNext w:val="0"/>
        <w:keepLines w:val="0"/>
        <w:pageBreakBefore w:val="0"/>
        <w:widowControl w:val="0"/>
        <w:numPr>
          <w:ilvl w:val="0"/>
          <w:numId w:val="8"/>
        </w:numPr>
        <w:kinsoku/>
        <w:wordWrap/>
        <w:overflowPunct/>
        <w:topLinePunct w:val="0"/>
        <w:autoSpaceDE/>
        <w:autoSpaceDN/>
        <w:bidi w:val="0"/>
        <w:adjustRightInd/>
        <w:snapToGrid/>
        <w:ind w:left="0"/>
        <w:textAlignment w:val="auto"/>
      </w:pPr>
      <w:bookmarkStart w:id="96" w:name="_Toc15247"/>
      <w:r>
        <w:rPr>
          <w:rFonts w:hint="eastAsia"/>
        </w:rPr>
        <w:t>领取时需要到</w:t>
      </w:r>
      <w:r>
        <w:rPr>
          <w:rFonts w:hint="eastAsia"/>
          <w:lang w:val="en-US" w:eastAsia="zh-CN"/>
        </w:rPr>
        <w:t>伦理</w:t>
      </w:r>
      <w:r>
        <w:rPr>
          <w:rFonts w:hint="eastAsia"/>
        </w:rPr>
        <w:t>办公室架子上“</w:t>
      </w:r>
      <w:r>
        <w:rPr>
          <w:rFonts w:hint="eastAsia"/>
          <w:b/>
          <w:bCs/>
        </w:rPr>
        <w:t>批件领取登记</w:t>
      </w:r>
      <w:r>
        <w:rPr>
          <w:rFonts w:hint="eastAsia"/>
        </w:rPr>
        <w:t>”的箱子里找到项目的</w:t>
      </w:r>
      <w:r>
        <w:rPr>
          <w:rFonts w:hint="eastAsia"/>
          <w:b/>
          <w:bCs/>
        </w:rPr>
        <w:t>批件领取登记表</w:t>
      </w:r>
      <w:r>
        <w:rPr>
          <w:rFonts w:hint="eastAsia"/>
        </w:rPr>
        <w:t>进行登记。“批件领取登记”箱里的“</w:t>
      </w:r>
      <w:r>
        <w:rPr>
          <w:rFonts w:hint="eastAsia"/>
          <w:b/>
          <w:bCs/>
        </w:rPr>
        <w:t>伦理审查决定文件签收表</w:t>
      </w:r>
      <w:r>
        <w:rPr>
          <w:rFonts w:hint="eastAsia"/>
        </w:rPr>
        <w:t>”已经用凤尾夹按年份划分，年份的意思同上。每个项目在一份签收表上登记</w:t>
      </w:r>
      <w:r>
        <w:rPr>
          <w:rFonts w:hint="eastAsia"/>
          <w:lang w:eastAsia="zh-CN"/>
        </w:rPr>
        <w:t>，</w:t>
      </w:r>
      <w:r>
        <w:rPr>
          <w:rFonts w:hint="eastAsia"/>
          <w:lang w:val="en-US" w:eastAsia="zh-CN"/>
        </w:rPr>
        <w:t>登记后请将伦理审查决定文件签收表</w:t>
      </w:r>
      <w:r>
        <w:rPr>
          <w:rFonts w:hint="eastAsia"/>
          <w:b/>
          <w:bCs/>
          <w:lang w:val="en-US" w:eastAsia="zh-CN"/>
        </w:rPr>
        <w:t>按伦理号顺序放回夹子里</w:t>
      </w:r>
      <w:r>
        <w:rPr>
          <w:rFonts w:hint="eastAsia"/>
        </w:rPr>
        <w:t>。“批件领取登记”箱里还有会议签到表复印件，</w:t>
      </w:r>
      <w:r>
        <w:rPr>
          <w:rFonts w:hint="eastAsia"/>
          <w:b/>
          <w:bCs/>
        </w:rPr>
        <w:t>会审的项目领取批件时需要同时领取会议当天的</w:t>
      </w:r>
      <w:r>
        <w:rPr>
          <w:rFonts w:hint="eastAsia"/>
          <w:b/>
          <w:bCs/>
          <w:lang w:val="en-US" w:eastAsia="zh-CN"/>
        </w:rPr>
        <w:t>会议</w:t>
      </w:r>
      <w:r>
        <w:rPr>
          <w:rFonts w:hint="eastAsia"/>
          <w:b/>
          <w:bCs/>
        </w:rPr>
        <w:t>签到表，并在签到表的</w:t>
      </w:r>
      <w:r>
        <w:rPr>
          <w:rFonts w:hint="eastAsia"/>
          <w:b/>
          <w:bCs/>
          <w:color w:val="FF0000"/>
        </w:rPr>
        <w:t>表头</w:t>
      </w:r>
      <w:r>
        <w:rPr>
          <w:rFonts w:hint="eastAsia"/>
          <w:b/>
          <w:bCs/>
        </w:rPr>
        <w:t>处盖章</w:t>
      </w:r>
      <w:r>
        <w:rPr>
          <w:rFonts w:hint="eastAsia"/>
        </w:rPr>
        <w:t>。如果用完请及时找</w:t>
      </w:r>
      <w:r>
        <w:rPr>
          <w:rFonts w:hint="eastAsia"/>
          <w:lang w:val="en-US" w:eastAsia="zh-CN"/>
        </w:rPr>
        <w:t>伦理老师</w:t>
      </w:r>
      <w:r>
        <w:rPr>
          <w:rFonts w:hint="eastAsia"/>
        </w:rPr>
        <w:t>再次打印。</w:t>
      </w:r>
      <w:bookmarkEnd w:id="96"/>
    </w:p>
    <w:p w14:paraId="0A675AB0">
      <w:pPr>
        <w:pStyle w:val="3"/>
        <w:keepNext w:val="0"/>
        <w:keepLines w:val="0"/>
        <w:pageBreakBefore w:val="0"/>
        <w:widowControl w:val="0"/>
        <w:numPr>
          <w:ilvl w:val="0"/>
          <w:numId w:val="2"/>
        </w:numPr>
        <w:kinsoku/>
        <w:wordWrap/>
        <w:overflowPunct/>
        <w:topLinePunct w:val="0"/>
        <w:autoSpaceDE/>
        <w:autoSpaceDN/>
        <w:bidi w:val="0"/>
        <w:adjustRightInd/>
        <w:snapToGrid/>
        <w:ind w:firstLine="0"/>
        <w:textAlignment w:val="auto"/>
      </w:pPr>
      <w:bookmarkStart w:id="97" w:name="_Toc18741"/>
      <w:r>
        <w:rPr>
          <w:rFonts w:hint="eastAsia"/>
          <w:lang w:val="en-US" w:eastAsia="zh-CN"/>
        </w:rPr>
        <w:t>纸质材料的取回</w:t>
      </w:r>
      <w:bookmarkEnd w:id="97"/>
    </w:p>
    <w:p w14:paraId="154F53AE">
      <w:pPr>
        <w:pStyle w:val="4"/>
        <w:keepNext w:val="0"/>
        <w:keepLines w:val="0"/>
        <w:pageBreakBefore w:val="0"/>
        <w:widowControl w:val="0"/>
        <w:numPr>
          <w:ilvl w:val="0"/>
          <w:numId w:val="9"/>
        </w:numPr>
        <w:kinsoku/>
        <w:wordWrap/>
        <w:overflowPunct/>
        <w:topLinePunct w:val="0"/>
        <w:autoSpaceDE/>
        <w:autoSpaceDN/>
        <w:bidi w:val="0"/>
        <w:adjustRightInd/>
        <w:snapToGrid/>
        <w:ind w:left="0"/>
        <w:textAlignment w:val="auto"/>
      </w:pPr>
      <w:bookmarkStart w:id="98" w:name="_Toc29743"/>
      <w:r>
        <w:rPr>
          <w:rFonts w:hint="eastAsia"/>
        </w:rPr>
        <w:t>纸质材料审核后，有无问题都会放到“</w:t>
      </w:r>
      <w:r>
        <w:rPr>
          <w:rFonts w:hint="eastAsia"/>
          <w:b/>
          <w:bCs/>
        </w:rPr>
        <w:t>取回-年份</w:t>
      </w:r>
      <w:r>
        <w:rPr>
          <w:rFonts w:hint="eastAsia"/>
        </w:rPr>
        <w:t>”的箱子里。如</w:t>
      </w:r>
      <w:r>
        <w:t>2018-009</w:t>
      </w:r>
      <w:r>
        <w:rPr>
          <w:rFonts w:hint="eastAsia"/>
        </w:rPr>
        <w:t>项目递交的纸质材料审核后会放到“取回-</w:t>
      </w:r>
      <w:r>
        <w:t>2018</w:t>
      </w:r>
      <w:r>
        <w:rPr>
          <w:rFonts w:hint="eastAsia"/>
        </w:rPr>
        <w:t>”的箱子里。</w:t>
      </w:r>
      <w:bookmarkEnd w:id="98"/>
    </w:p>
    <w:p w14:paraId="28F3AF7F">
      <w:pPr>
        <w:pStyle w:val="4"/>
        <w:keepNext w:val="0"/>
        <w:keepLines w:val="0"/>
        <w:pageBreakBefore w:val="0"/>
        <w:widowControl w:val="0"/>
        <w:numPr>
          <w:ilvl w:val="0"/>
          <w:numId w:val="9"/>
        </w:numPr>
        <w:kinsoku/>
        <w:wordWrap/>
        <w:overflowPunct/>
        <w:topLinePunct w:val="0"/>
        <w:autoSpaceDE/>
        <w:autoSpaceDN/>
        <w:bidi w:val="0"/>
        <w:adjustRightInd/>
        <w:snapToGrid/>
        <w:ind w:left="0"/>
        <w:textAlignment w:val="auto"/>
      </w:pPr>
      <w:bookmarkStart w:id="99" w:name="_Toc4080"/>
      <w:r>
        <w:rPr>
          <w:rFonts w:hint="eastAsia"/>
        </w:rPr>
        <w:t>有问题的会在群里@或私信沟通</w:t>
      </w:r>
      <w:r>
        <w:rPr>
          <w:rFonts w:hint="eastAsia"/>
          <w:lang w:eastAsia="zh-CN"/>
        </w:rPr>
        <w:t>。</w:t>
      </w:r>
      <w:r>
        <w:rPr>
          <w:rFonts w:hint="eastAsia"/>
        </w:rPr>
        <w:t>没有沟通或者被@的则为没有问题，自动进入下一个流程。</w:t>
      </w:r>
      <w:bookmarkEnd w:id="99"/>
    </w:p>
    <w:p w14:paraId="0B03B0BA">
      <w:pPr>
        <w:pStyle w:val="4"/>
        <w:keepNext w:val="0"/>
        <w:keepLines w:val="0"/>
        <w:pageBreakBefore w:val="0"/>
        <w:widowControl w:val="0"/>
        <w:numPr>
          <w:ilvl w:val="0"/>
          <w:numId w:val="9"/>
        </w:numPr>
        <w:kinsoku/>
        <w:wordWrap/>
        <w:overflowPunct/>
        <w:topLinePunct w:val="0"/>
        <w:autoSpaceDE/>
        <w:autoSpaceDN/>
        <w:bidi w:val="0"/>
        <w:adjustRightInd/>
        <w:snapToGrid/>
        <w:ind w:left="0"/>
        <w:textAlignment w:val="auto"/>
      </w:pPr>
      <w:bookmarkStart w:id="100" w:name="_Toc23891"/>
      <w:r>
        <w:rPr>
          <w:rFonts w:hint="eastAsia"/>
        </w:rPr>
        <w:t>受理通过的材料，我们一般每个项目会装到1</w:t>
      </w:r>
      <w:r>
        <w:t>1</w:t>
      </w:r>
      <w:r>
        <w:rPr>
          <w:rFonts w:hint="eastAsia"/>
        </w:rPr>
        <w:t>孔袋里或者用凤尾夹夹起来。归档到快劳夹时需要从1</w:t>
      </w:r>
      <w:r>
        <w:t>1</w:t>
      </w:r>
      <w:r>
        <w:rPr>
          <w:rFonts w:hint="eastAsia"/>
        </w:rPr>
        <w:t>孔袋里取出或者把凤尾夹拿掉，</w:t>
      </w:r>
      <w:r>
        <w:rPr>
          <w:rFonts w:hint="eastAsia"/>
          <w:b/>
          <w:bCs/>
          <w:color w:val="FF0000"/>
        </w:rPr>
        <w:t>并打孔后放到快劳夹最后</w:t>
      </w:r>
      <w:r>
        <w:rPr>
          <w:rFonts w:hint="eastAsia"/>
        </w:rPr>
        <w:t>。一般我们写“粉纸以上取回，其余归到文件夹”，意思是第一张粉纸前的材料取走，粉纸及以后的文件归到快劳夹最后面。粉纸以后的文件不要动，</w:t>
      </w:r>
      <w:r>
        <w:rPr>
          <w:rFonts w:hint="eastAsia"/>
          <w:b/>
          <w:bCs/>
          <w:color w:val="FF0000"/>
        </w:rPr>
        <w:t>不要调整顺序</w:t>
      </w:r>
      <w:r>
        <w:rPr>
          <w:rFonts w:hint="eastAsia"/>
        </w:rPr>
        <w:t>，打孔后直接放到文件夹最后即可。</w:t>
      </w:r>
      <w:bookmarkEnd w:id="100"/>
    </w:p>
    <w:p w14:paraId="7257670F">
      <w:pPr>
        <w:pStyle w:val="4"/>
        <w:keepNext w:val="0"/>
        <w:keepLines w:val="0"/>
        <w:pageBreakBefore w:val="0"/>
        <w:widowControl w:val="0"/>
        <w:numPr>
          <w:ilvl w:val="0"/>
          <w:numId w:val="9"/>
        </w:numPr>
        <w:kinsoku/>
        <w:wordWrap/>
        <w:overflowPunct/>
        <w:topLinePunct w:val="0"/>
        <w:autoSpaceDE/>
        <w:autoSpaceDN/>
        <w:bidi w:val="0"/>
        <w:adjustRightInd/>
        <w:snapToGrid/>
        <w:ind w:left="0"/>
        <w:textAlignment w:val="auto"/>
      </w:pPr>
      <w:bookmarkStart w:id="101" w:name="_Toc28455"/>
      <w:r>
        <w:rPr>
          <w:rFonts w:hint="eastAsia"/>
          <w:u w:val="single"/>
        </w:rPr>
        <w:t>需要审查的外院S</w:t>
      </w:r>
      <w:r>
        <w:rPr>
          <w:u w:val="single"/>
        </w:rPr>
        <w:t>USAR</w:t>
      </w:r>
      <w:r>
        <w:rPr>
          <w:rFonts w:hint="eastAsia"/>
          <w:u w:val="none"/>
          <w:lang w:eastAsia="zh-CN"/>
        </w:rPr>
        <w:t>，</w:t>
      </w:r>
      <w:r>
        <w:rPr>
          <w:rFonts w:hint="eastAsia"/>
        </w:rPr>
        <w:t>一份</w:t>
      </w:r>
      <w:r>
        <w:rPr>
          <w:rFonts w:hint="eastAsia"/>
          <w:b/>
          <w:bCs/>
        </w:rPr>
        <w:t>申办方申明</w:t>
      </w:r>
      <w:r>
        <w:rPr>
          <w:rFonts w:hint="eastAsia"/>
        </w:rPr>
        <w:t>、一份</w:t>
      </w:r>
      <w:r>
        <w:rPr>
          <w:rFonts w:hint="eastAsia"/>
          <w:b/>
          <w:bCs/>
        </w:rPr>
        <w:t>研究者申明</w:t>
      </w:r>
      <w:r>
        <w:rPr>
          <w:rFonts w:hint="eastAsia"/>
        </w:rPr>
        <w:t>及</w:t>
      </w:r>
      <w:r>
        <w:rPr>
          <w:rFonts w:hint="eastAsia"/>
          <w:b/>
          <w:bCs/>
        </w:rPr>
        <w:t>递交信</w:t>
      </w:r>
      <w:r>
        <w:rPr>
          <w:rFonts w:hint="eastAsia"/>
        </w:rPr>
        <w:t>和</w:t>
      </w:r>
      <w:r>
        <w:rPr>
          <w:rFonts w:hint="eastAsia"/>
          <w:b/>
          <w:bCs/>
        </w:rPr>
        <w:t>汇总表</w:t>
      </w:r>
      <w:r>
        <w:rPr>
          <w:rFonts w:hint="eastAsia"/>
        </w:rPr>
        <w:t>、</w:t>
      </w:r>
      <w:r>
        <w:rPr>
          <w:rFonts w:hint="eastAsia"/>
          <w:b/>
          <w:bCs/>
        </w:rPr>
        <w:t>报告</w:t>
      </w:r>
      <w:r>
        <w:rPr>
          <w:rFonts w:hint="eastAsia"/>
        </w:rPr>
        <w:t>一起送审</w:t>
      </w:r>
      <w:r>
        <w:rPr>
          <w:rFonts w:hint="eastAsia"/>
          <w:lang w:eastAsia="zh-CN"/>
        </w:rPr>
        <w:t>，</w:t>
      </w:r>
      <w:r>
        <w:rPr>
          <w:rFonts w:hint="eastAsia"/>
        </w:rPr>
        <w:t>其余的取回，所以C</w:t>
      </w:r>
      <w:r>
        <w:t>RA/CRC</w:t>
      </w:r>
      <w:r>
        <w:rPr>
          <w:rFonts w:hint="eastAsia"/>
        </w:rPr>
        <w:t>直接取走我们写着“取回”的文件。</w:t>
      </w:r>
      <w:bookmarkEnd w:id="101"/>
    </w:p>
    <w:p w14:paraId="751340AE">
      <w:pPr>
        <w:pStyle w:val="4"/>
        <w:keepNext w:val="0"/>
        <w:keepLines w:val="0"/>
        <w:pageBreakBefore w:val="0"/>
        <w:widowControl w:val="0"/>
        <w:numPr>
          <w:ilvl w:val="0"/>
          <w:numId w:val="9"/>
        </w:numPr>
        <w:kinsoku/>
        <w:wordWrap/>
        <w:overflowPunct/>
        <w:topLinePunct w:val="0"/>
        <w:autoSpaceDE/>
        <w:autoSpaceDN/>
        <w:bidi w:val="0"/>
        <w:adjustRightInd/>
        <w:snapToGrid/>
        <w:ind w:left="0"/>
        <w:textAlignment w:val="auto"/>
      </w:pPr>
      <w:bookmarkStart w:id="102" w:name="_Toc30690"/>
      <w:r>
        <w:rPr>
          <w:rFonts w:hint="eastAsia"/>
          <w:u w:val="single"/>
        </w:rPr>
        <w:t>不需要审查的外院S</w:t>
      </w:r>
      <w:r>
        <w:rPr>
          <w:u w:val="single"/>
        </w:rPr>
        <w:t>USAR</w:t>
      </w:r>
      <w:r>
        <w:rPr>
          <w:rFonts w:hint="eastAsia"/>
        </w:rPr>
        <w:t>，会有便签条写明哪些材料是取回的，需要归档的要放到</w:t>
      </w:r>
      <w:r>
        <w:rPr>
          <w:rFonts w:hint="eastAsia"/>
          <w:b/>
          <w:bCs/>
        </w:rPr>
        <w:t>一楼伦理档案室外院SUSAR专柜</w:t>
      </w:r>
      <w:r>
        <w:rPr>
          <w:rFonts w:hint="eastAsia"/>
        </w:rPr>
        <w:t>，找到自己的项目档案盒进行归档</w:t>
      </w:r>
      <w:r>
        <w:rPr>
          <w:rFonts w:hint="eastAsia"/>
          <w:lang w:eastAsia="zh-CN"/>
        </w:rPr>
        <w:t>，</w:t>
      </w:r>
      <w:r>
        <w:rPr>
          <w:rFonts w:hint="eastAsia"/>
        </w:rPr>
        <w:t>如果档案盒放满或者坏了请及时增补和更换。</w:t>
      </w:r>
      <w:bookmarkEnd w:id="102"/>
    </w:p>
    <w:p w14:paraId="521D32DB">
      <w:pPr>
        <w:pStyle w:val="3"/>
        <w:keepNext w:val="0"/>
        <w:keepLines w:val="0"/>
        <w:pageBreakBefore w:val="0"/>
        <w:widowControl w:val="0"/>
        <w:numPr>
          <w:ilvl w:val="0"/>
          <w:numId w:val="2"/>
        </w:numPr>
        <w:kinsoku/>
        <w:wordWrap/>
        <w:overflowPunct/>
        <w:topLinePunct w:val="0"/>
        <w:autoSpaceDE/>
        <w:autoSpaceDN/>
        <w:bidi w:val="0"/>
        <w:adjustRightInd/>
        <w:snapToGrid/>
        <w:ind w:firstLine="0"/>
        <w:textAlignment w:val="auto"/>
      </w:pPr>
      <w:bookmarkStart w:id="103" w:name="_Toc24186"/>
      <w:r>
        <w:rPr>
          <w:rFonts w:hint="eastAsia"/>
          <w:sz w:val="24"/>
        </w:rPr>
        <w:t>发票的开具和领取流程</w:t>
      </w:r>
      <w:bookmarkEnd w:id="103"/>
    </w:p>
    <w:p w14:paraId="234AA98F">
      <w:pPr>
        <w:pStyle w:val="4"/>
        <w:keepNext w:val="0"/>
        <w:keepLines w:val="0"/>
        <w:pageBreakBefore w:val="0"/>
        <w:widowControl w:val="0"/>
        <w:numPr>
          <w:ilvl w:val="0"/>
          <w:numId w:val="10"/>
        </w:numPr>
        <w:kinsoku/>
        <w:wordWrap/>
        <w:overflowPunct/>
        <w:topLinePunct w:val="0"/>
        <w:autoSpaceDE/>
        <w:autoSpaceDN/>
        <w:bidi w:val="0"/>
        <w:adjustRightInd/>
        <w:snapToGrid/>
        <w:ind w:left="0"/>
        <w:textAlignment w:val="auto"/>
      </w:pPr>
      <w:bookmarkStart w:id="104" w:name="_Toc13833"/>
      <w:r>
        <w:rPr>
          <w:rFonts w:hint="eastAsia"/>
          <w:lang w:val="en-US" w:eastAsia="zh-CN"/>
        </w:rPr>
        <w:t>没有特殊的申请流程。</w:t>
      </w:r>
      <w:bookmarkEnd w:id="104"/>
    </w:p>
    <w:p w14:paraId="1264C602">
      <w:pPr>
        <w:pStyle w:val="4"/>
        <w:keepNext w:val="0"/>
        <w:keepLines w:val="0"/>
        <w:pageBreakBefore w:val="0"/>
        <w:widowControl w:val="0"/>
        <w:numPr>
          <w:ilvl w:val="0"/>
          <w:numId w:val="10"/>
        </w:numPr>
        <w:kinsoku/>
        <w:wordWrap/>
        <w:overflowPunct/>
        <w:topLinePunct w:val="0"/>
        <w:autoSpaceDE/>
        <w:autoSpaceDN/>
        <w:bidi w:val="0"/>
        <w:adjustRightInd/>
        <w:snapToGrid/>
        <w:ind w:left="0"/>
        <w:textAlignment w:val="auto"/>
      </w:pPr>
      <w:bookmarkStart w:id="105" w:name="_Toc9281"/>
      <w:r>
        <w:rPr>
          <w:rFonts w:hint="eastAsia"/>
        </w:rPr>
        <w:t>如果贵公司在本中心第一次开展研究，从未打款过，则需要</w:t>
      </w:r>
      <w:r>
        <w:rPr>
          <w:rFonts w:hint="eastAsia"/>
          <w:lang w:val="en-US" w:eastAsia="zh-CN"/>
        </w:rPr>
        <w:t>在</w:t>
      </w:r>
      <w:r>
        <w:rPr>
          <w:rFonts w:hint="eastAsia"/>
          <w:b/>
          <w:bCs/>
          <w:color w:val="FF0000"/>
          <w:lang w:val="en-US" w:eastAsia="zh-CN"/>
        </w:rPr>
        <w:t>《伦理费打款信息收集实时更新》共享文档（注意有 4 个子表）</w:t>
      </w:r>
      <w:r>
        <w:rPr>
          <w:rFonts w:hint="eastAsia"/>
        </w:rPr>
        <w:t>填写“</w:t>
      </w:r>
      <w:r>
        <w:rPr>
          <w:rFonts w:hint="eastAsia"/>
          <w:b/>
          <w:bCs/>
        </w:rPr>
        <w:t>新增开票信息</w:t>
      </w:r>
      <w:r>
        <w:rPr>
          <w:rFonts w:hint="eastAsia"/>
        </w:rPr>
        <w:t>”。如果贵公司是变更开票信息，则需要填写“</w:t>
      </w:r>
      <w:r>
        <w:rPr>
          <w:rFonts w:hint="eastAsia"/>
          <w:b/>
          <w:bCs/>
        </w:rPr>
        <w:t>变更开票信息</w:t>
      </w:r>
      <w:r>
        <w:rPr>
          <w:rFonts w:hint="eastAsia"/>
        </w:rPr>
        <w:t>”。</w:t>
      </w:r>
      <w:r>
        <w:rPr>
          <w:rFonts w:hint="eastAsia"/>
          <w:lang w:val="en-US" w:eastAsia="zh-CN"/>
        </w:rPr>
        <w:t>填写以上信息很重要，该共享表与财务科的开票老师共享，如果没有及时更新，就没有办法获取开票信息完成开票工作。</w:t>
      </w:r>
      <w:bookmarkEnd w:id="105"/>
    </w:p>
    <w:p w14:paraId="2447469D">
      <w:pPr>
        <w:pStyle w:val="4"/>
        <w:keepNext w:val="0"/>
        <w:keepLines w:val="0"/>
        <w:pageBreakBefore w:val="0"/>
        <w:widowControl w:val="0"/>
        <w:numPr>
          <w:ilvl w:val="0"/>
          <w:numId w:val="10"/>
        </w:numPr>
        <w:kinsoku/>
        <w:wordWrap/>
        <w:overflowPunct/>
        <w:topLinePunct w:val="0"/>
        <w:autoSpaceDE/>
        <w:autoSpaceDN/>
        <w:bidi w:val="0"/>
        <w:adjustRightInd/>
        <w:snapToGrid/>
        <w:ind w:left="0"/>
        <w:jc w:val="left"/>
        <w:textAlignment w:val="auto"/>
      </w:pPr>
      <w:bookmarkStart w:id="106" w:name="_Toc31102"/>
      <w:r>
        <w:rPr>
          <w:rFonts w:hint="eastAsia"/>
          <w:b/>
          <w:bCs/>
          <w:color w:val="FF0000"/>
          <w:lang w:val="en-US" w:eastAsia="zh-CN"/>
        </w:rPr>
        <w:t>2025.9.1及以后</w:t>
      </w:r>
      <w:r>
        <w:rPr>
          <w:rFonts w:hint="eastAsia"/>
        </w:rPr>
        <w:t>打款的伦理费使用电子发票，</w:t>
      </w:r>
      <w:r>
        <w:rPr>
          <w:rFonts w:hint="eastAsia"/>
          <w:lang w:val="en-US" w:eastAsia="zh-CN"/>
        </w:rPr>
        <w:t>领取</w:t>
      </w:r>
      <w:r>
        <w:rPr>
          <w:rFonts w:hint="eastAsia"/>
        </w:rPr>
        <w:t>流程：CRA根据《伦理审查费用上报CRA操作说明》在系统上传打款凭证——伦理秘书在</w:t>
      </w:r>
      <w:r>
        <w:rPr>
          <w:rFonts w:hint="eastAsia"/>
          <w:b/>
          <w:bCs/>
        </w:rPr>
        <w:t>《伦理费电子发票领取登记表》</w:t>
      </w:r>
      <w:r>
        <w:rPr>
          <w:rFonts w:hint="eastAsia"/>
        </w:rPr>
        <w:t>共享表里填写发票信息——CRA在系统首页下载中心填写</w:t>
      </w:r>
      <w:r>
        <w:rPr>
          <w:rFonts w:hint="eastAsia"/>
          <w:b/>
          <w:bCs/>
        </w:rPr>
        <w:t>《伦理费电子发票领取登记表》（https://docs.qq.com/sheet/DYW5HcmRGS3BvUkJo?tab=000001）</w:t>
      </w:r>
      <w:r>
        <w:rPr>
          <w:rFonts w:hint="eastAsia"/>
        </w:rPr>
        <w:t>，登记信息后点击发票链接领取电子发票。请各申办方在打款时加上备注，打款备注内容为</w:t>
      </w:r>
      <w:r>
        <w:rPr>
          <w:rFonts w:hint="eastAsia"/>
          <w:b/>
          <w:bCs/>
          <w:color w:val="FF0000"/>
        </w:rPr>
        <w:t>“20xx-xx-xx伦理费/20xx-xx伦理费，PI，初始审查/修正案/研究进展”，未受理的初始审查备注内容为“项目方案号，PI，初始审查”</w:t>
      </w:r>
      <w:r>
        <w:rPr>
          <w:rFonts w:hint="eastAsia"/>
        </w:rPr>
        <w:t>。</w:t>
      </w:r>
    </w:p>
    <w:p w14:paraId="64D850AB">
      <w:pPr>
        <w:pStyle w:val="4"/>
        <w:keepNext w:val="0"/>
        <w:keepLines w:val="0"/>
        <w:pageBreakBefore w:val="0"/>
        <w:widowControl w:val="0"/>
        <w:numPr>
          <w:ilvl w:val="0"/>
          <w:numId w:val="10"/>
        </w:numPr>
        <w:kinsoku/>
        <w:wordWrap/>
        <w:overflowPunct/>
        <w:topLinePunct w:val="0"/>
        <w:autoSpaceDE/>
        <w:autoSpaceDN/>
        <w:bidi w:val="0"/>
        <w:adjustRightInd/>
        <w:snapToGrid/>
        <w:ind w:left="0"/>
        <w:textAlignment w:val="auto"/>
      </w:pPr>
      <w:r>
        <w:rPr>
          <w:rFonts w:hint="eastAsia"/>
          <w:b/>
          <w:bCs/>
          <w:color w:val="FF0000"/>
          <w:lang w:val="en-US" w:eastAsia="zh-CN"/>
        </w:rPr>
        <w:t>2025.9.1之前</w:t>
      </w:r>
      <w:r>
        <w:rPr>
          <w:rFonts w:hint="eastAsia"/>
          <w:lang w:val="en-US" w:eastAsia="zh-CN"/>
        </w:rPr>
        <w:t>的发票为纸质发票，</w:t>
      </w:r>
      <w:r>
        <w:rPr>
          <w:rFonts w:hint="eastAsia"/>
        </w:rPr>
        <w:t>领取时需要将发票</w:t>
      </w:r>
      <w:r>
        <w:rPr>
          <w:rFonts w:hint="eastAsia"/>
          <w:b/>
          <w:bCs/>
          <w:color w:val="FF0000"/>
        </w:rPr>
        <w:t>复印一份</w:t>
      </w:r>
      <w:r>
        <w:rPr>
          <w:rFonts w:hint="eastAsia"/>
        </w:rPr>
        <w:t>，在复印的空白位置上写上</w:t>
      </w:r>
      <w:r>
        <w:rPr>
          <w:rFonts w:hint="eastAsia"/>
          <w:lang w:val="en-US" w:eastAsia="zh-CN"/>
        </w:rPr>
        <w:t>如</w:t>
      </w:r>
      <w:r>
        <w:rPr>
          <w:rFonts w:hint="eastAsia"/>
        </w:rPr>
        <w:t>“</w:t>
      </w:r>
      <w:r>
        <w:rPr>
          <w:rFonts w:hint="eastAsia"/>
          <w:b/>
          <w:bCs/>
          <w:color w:val="FF0000"/>
          <w:lang w:val="en-US" w:eastAsia="zh-CN"/>
        </w:rPr>
        <w:t>项目伦理号：2022-023，</w:t>
      </w:r>
      <w:r>
        <w:rPr>
          <w:rFonts w:hint="eastAsia"/>
          <w:b/>
          <w:bCs/>
          <w:color w:val="FF0000"/>
        </w:rPr>
        <w:t>CRC/CRA，姓名</w:t>
      </w:r>
      <w:r>
        <w:rPr>
          <w:rFonts w:hint="eastAsia"/>
          <w:b/>
          <w:bCs/>
          <w:color w:val="FF0000"/>
          <w:lang w:val="en-US" w:eastAsia="zh-CN"/>
        </w:rPr>
        <w:t>领，领取日期</w:t>
      </w:r>
      <w:r>
        <w:rPr>
          <w:rFonts w:hint="eastAsia"/>
        </w:rPr>
        <w:t>”</w:t>
      </w:r>
      <w:r>
        <w:rPr>
          <w:rFonts w:hint="eastAsia"/>
          <w:lang w:eastAsia="zh-CN"/>
        </w:rPr>
        <w:t>，</w:t>
      </w:r>
      <w:r>
        <w:rPr>
          <w:rFonts w:hint="eastAsia"/>
          <w:lang w:val="en-US" w:eastAsia="zh-CN"/>
        </w:rPr>
        <w:t>复印后放回原来的11孔袋，并将夹子夹回原来的文件袋上</w:t>
      </w:r>
      <w:r>
        <w:rPr>
          <w:rFonts w:hint="eastAsia"/>
        </w:rPr>
        <w:t>。</w:t>
      </w:r>
      <w:bookmarkEnd w:id="106"/>
    </w:p>
    <w:p w14:paraId="4D552E27">
      <w:pPr>
        <w:pStyle w:val="2"/>
        <w:bidi w:val="0"/>
        <w:rPr>
          <w:rFonts w:hint="eastAsia" w:ascii="Times New Roman" w:hAnsi="Times New Roman" w:eastAsia="宋体" w:cs="Times New Roman"/>
          <w:lang w:val="en-US" w:eastAsia="zh-CN"/>
        </w:rPr>
      </w:pPr>
      <w:bookmarkStart w:id="107" w:name="_Toc22843"/>
      <w:r>
        <w:rPr>
          <w:rFonts w:hint="eastAsia" w:cs="Times New Roman"/>
          <w:lang w:val="en-US" w:eastAsia="zh-CN"/>
        </w:rPr>
        <w:t>三</w:t>
      </w:r>
      <w:r>
        <w:rPr>
          <w:rFonts w:hint="eastAsia" w:ascii="Times New Roman" w:hAnsi="Times New Roman" w:eastAsia="宋体" w:cs="Times New Roman"/>
          <w:lang w:val="en-US" w:eastAsia="zh-CN"/>
        </w:rPr>
        <w:t>、研究终止/暂停/研究完成</w:t>
      </w:r>
      <w:bookmarkEnd w:id="107"/>
    </w:p>
    <w:p w14:paraId="01C9285B">
      <w:pPr>
        <w:pStyle w:val="4"/>
        <w:keepNext w:val="0"/>
        <w:keepLines w:val="0"/>
        <w:pageBreakBefore w:val="0"/>
        <w:widowControl w:val="0"/>
        <w:numPr>
          <w:ilvl w:val="0"/>
          <w:numId w:val="11"/>
        </w:numPr>
        <w:kinsoku/>
        <w:wordWrap/>
        <w:overflowPunct/>
        <w:topLinePunct w:val="0"/>
        <w:autoSpaceDE/>
        <w:autoSpaceDN/>
        <w:bidi w:val="0"/>
        <w:adjustRightInd/>
        <w:snapToGrid/>
        <w:ind w:left="425" w:leftChars="0" w:hanging="425" w:firstLineChars="0"/>
        <w:textAlignment w:val="auto"/>
      </w:pPr>
      <w:bookmarkStart w:id="108" w:name="_Toc31934"/>
      <w:r>
        <w:rPr>
          <w:rFonts w:hint="eastAsia"/>
        </w:rPr>
        <w:t>递交本中心的研究暂停/终止报告或研完成报告</w:t>
      </w:r>
      <w:r>
        <w:rPr>
          <w:rFonts w:hint="eastAsia"/>
          <w:lang w:eastAsia="zh-CN"/>
        </w:rPr>
        <w:t>，</w:t>
      </w:r>
      <w:r>
        <w:rPr>
          <w:rFonts w:hint="eastAsia"/>
        </w:rPr>
        <w:t>是研究暂停的则把研究暂停/终止报告改为研究暂停报告，是研究终止的则把研究暂停/终止报告改为终止报告。</w:t>
      </w:r>
      <w:bookmarkEnd w:id="108"/>
    </w:p>
    <w:p w14:paraId="07391626">
      <w:pPr>
        <w:pStyle w:val="4"/>
        <w:keepNext w:val="0"/>
        <w:keepLines w:val="0"/>
        <w:pageBreakBefore w:val="0"/>
        <w:widowControl w:val="0"/>
        <w:numPr>
          <w:ilvl w:val="0"/>
          <w:numId w:val="11"/>
        </w:numPr>
        <w:kinsoku/>
        <w:wordWrap/>
        <w:overflowPunct/>
        <w:topLinePunct w:val="0"/>
        <w:autoSpaceDE/>
        <w:autoSpaceDN/>
        <w:bidi w:val="0"/>
        <w:adjustRightInd/>
        <w:snapToGrid/>
        <w:ind w:left="425" w:leftChars="0" w:hanging="425" w:firstLineChars="0"/>
        <w:textAlignment w:val="auto"/>
        <w:outlineLvl w:val="1"/>
        <w:rPr>
          <w:rFonts w:hint="default"/>
          <w:lang w:val="en-US" w:eastAsia="zh-CN"/>
        </w:rPr>
      </w:pPr>
      <w:bookmarkStart w:id="109" w:name="_Toc18966"/>
      <w:r>
        <w:rPr>
          <w:rFonts w:hint="eastAsia"/>
          <w:lang w:val="en-US" w:eastAsia="zh-CN"/>
        </w:rPr>
        <w:t>递交暂停/终止报告后不需要再递交研究完成报告和研究进展报告。</w:t>
      </w:r>
      <w:bookmarkEnd w:id="109"/>
    </w:p>
    <w:p w14:paraId="31131FFB">
      <w:pPr>
        <w:pStyle w:val="4"/>
        <w:keepNext w:val="0"/>
        <w:keepLines w:val="0"/>
        <w:pageBreakBefore w:val="0"/>
        <w:widowControl w:val="0"/>
        <w:numPr>
          <w:ilvl w:val="0"/>
          <w:numId w:val="11"/>
        </w:numPr>
        <w:kinsoku/>
        <w:wordWrap/>
        <w:overflowPunct/>
        <w:topLinePunct w:val="0"/>
        <w:autoSpaceDE/>
        <w:autoSpaceDN/>
        <w:bidi w:val="0"/>
        <w:adjustRightInd/>
        <w:snapToGrid/>
        <w:ind w:left="425" w:leftChars="0" w:hanging="425" w:firstLineChars="0"/>
        <w:textAlignment w:val="auto"/>
        <w:outlineLvl w:val="1"/>
      </w:pPr>
      <w:bookmarkStart w:id="110" w:name="_Toc4897"/>
      <w:r>
        <w:rPr>
          <w:rFonts w:hint="eastAsia"/>
          <w:lang w:val="en-US" w:eastAsia="zh-CN"/>
        </w:rPr>
        <w:t>已启动</w:t>
      </w:r>
      <w:r>
        <w:rPr>
          <w:rFonts w:hint="eastAsia"/>
        </w:rPr>
        <w:t>项目的研究暂停/终止/完成的函与</w:t>
      </w:r>
      <w:r>
        <w:rPr>
          <w:rFonts w:hint="eastAsia"/>
          <w:b/>
          <w:bCs/>
        </w:rPr>
        <w:t>本中心的上述申请报告</w:t>
      </w:r>
      <w:r>
        <w:rPr>
          <w:rFonts w:hint="eastAsia"/>
        </w:rPr>
        <w:t>一起递交。</w:t>
      </w:r>
      <w:bookmarkEnd w:id="110"/>
    </w:p>
    <w:p w14:paraId="3A1276BC">
      <w:pPr>
        <w:pStyle w:val="4"/>
        <w:keepNext w:val="0"/>
        <w:keepLines w:val="0"/>
        <w:pageBreakBefore w:val="0"/>
        <w:widowControl w:val="0"/>
        <w:numPr>
          <w:ilvl w:val="0"/>
          <w:numId w:val="11"/>
        </w:numPr>
        <w:kinsoku/>
        <w:wordWrap/>
        <w:overflowPunct/>
        <w:topLinePunct w:val="0"/>
        <w:autoSpaceDE/>
        <w:autoSpaceDN/>
        <w:bidi w:val="0"/>
        <w:adjustRightInd/>
        <w:snapToGrid/>
        <w:ind w:left="425" w:leftChars="0" w:hanging="425" w:firstLineChars="0"/>
        <w:textAlignment w:val="auto"/>
        <w:outlineLvl w:val="1"/>
        <w:rPr>
          <w:rFonts w:hint="default"/>
          <w:lang w:val="en-US"/>
        </w:rPr>
      </w:pPr>
      <w:bookmarkStart w:id="111" w:name="_Toc440"/>
      <w:r>
        <w:rPr>
          <w:rFonts w:hint="eastAsia"/>
          <w:b/>
          <w:bCs/>
          <w:color w:val="FF0000"/>
        </w:rPr>
        <w:t>项目打算关闭中心时</w:t>
      </w:r>
      <w:r>
        <w:rPr>
          <w:rFonts w:hint="eastAsia"/>
        </w:rPr>
        <w:t>，先与</w:t>
      </w:r>
      <w:r>
        <w:rPr>
          <w:rFonts w:hint="eastAsia"/>
          <w:lang w:val="en-US" w:eastAsia="zh-CN"/>
        </w:rPr>
        <w:t>负责关中心的伦理老师</w:t>
      </w:r>
      <w:r>
        <w:rPr>
          <w:rFonts w:hint="eastAsia"/>
        </w:rPr>
        <w:t>联系，</w:t>
      </w:r>
      <w:r>
        <w:rPr>
          <w:rFonts w:hint="eastAsia"/>
          <w:lang w:val="en-US" w:eastAsia="zh-CN"/>
        </w:rPr>
        <w:t>安排研究结束的文件核对工作，</w:t>
      </w:r>
      <w:r>
        <w:rPr>
          <w:rFonts w:hint="eastAsia"/>
          <w:b/>
          <w:bCs/>
          <w:color w:val="FF0000"/>
          <w:lang w:val="en-US" w:eastAsia="zh-CN"/>
        </w:rPr>
        <w:t>伦理材料完成归档后才可以领取结题批件</w:t>
      </w:r>
      <w:r>
        <w:rPr>
          <w:rFonts w:hint="eastAsia"/>
          <w:lang w:val="en-US" w:eastAsia="zh-CN"/>
        </w:rPr>
        <w:t>。</w:t>
      </w:r>
      <w:bookmarkEnd w:id="111"/>
    </w:p>
    <w:p w14:paraId="55D4818D">
      <w:pPr>
        <w:pStyle w:val="2"/>
        <w:bidi w:val="0"/>
        <w:outlineLvl w:val="9"/>
        <w:rPr>
          <w:rFonts w:hint="default" w:ascii="Times New Roman" w:hAnsi="Times New Roman" w:eastAsia="宋体" w:cs="Times New Roman"/>
          <w:lang w:val="en-US"/>
        </w:rPr>
      </w:pPr>
    </w:p>
    <w:p w14:paraId="58CF5C28">
      <w:pPr>
        <w:numPr>
          <w:ilvl w:val="0"/>
          <w:numId w:val="0"/>
        </w:numPr>
        <w:ind w:leftChars="200"/>
        <w:rPr>
          <w:rFonts w:hint="default"/>
          <w:lang w:val="en-US" w:eastAsia="zh-CN"/>
        </w:rPr>
      </w:pP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E63C8">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ABD823">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7ABD823">
                    <w:pPr>
                      <w:pStyle w:val="7"/>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25E81">
    <w:pPr>
      <w:pStyle w:val="8"/>
      <w:jc w:val="center"/>
    </w:pPr>
    <w:r>
      <w:rPr>
        <w:rFonts w:hint="eastAsia"/>
      </w:rPr>
      <w:t>福建省肿瘤医院药物临床试验伦理</w:t>
    </w:r>
    <w:r>
      <w:rPr>
        <w:rFonts w:hint="eastAsia"/>
        <w:lang w:val="en-US" w:eastAsia="zh-CN"/>
      </w:rPr>
      <w:t>申请指引</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9689BA"/>
    <w:multiLevelType w:val="singleLevel"/>
    <w:tmpl w:val="819689BA"/>
    <w:lvl w:ilvl="0" w:tentative="0">
      <w:start w:val="1"/>
      <w:numFmt w:val="decimal"/>
      <w:lvlText w:val="(%1)"/>
      <w:lvlJc w:val="left"/>
      <w:pPr>
        <w:ind w:left="425" w:hanging="425"/>
      </w:pPr>
      <w:rPr>
        <w:rFonts w:hint="default" w:ascii="Times New Roman" w:hAnsi="Times New Roman" w:cs="Times New Roman"/>
        <w:sz w:val="24"/>
        <w:szCs w:val="24"/>
      </w:rPr>
    </w:lvl>
  </w:abstractNum>
  <w:abstractNum w:abstractNumId="1">
    <w:nsid w:val="AA1277E1"/>
    <w:multiLevelType w:val="singleLevel"/>
    <w:tmpl w:val="AA1277E1"/>
    <w:lvl w:ilvl="0" w:tentative="0">
      <w:start w:val="1"/>
      <w:numFmt w:val="decimal"/>
      <w:lvlText w:val="(%1)"/>
      <w:lvlJc w:val="left"/>
      <w:pPr>
        <w:ind w:left="425" w:hanging="425"/>
      </w:pPr>
      <w:rPr>
        <w:rFonts w:hint="default" w:ascii="Times New Roman" w:hAnsi="Times New Roman" w:cs="Times New Roman"/>
        <w:sz w:val="24"/>
        <w:szCs w:val="24"/>
      </w:rPr>
    </w:lvl>
  </w:abstractNum>
  <w:abstractNum w:abstractNumId="2">
    <w:nsid w:val="B2CFA13A"/>
    <w:multiLevelType w:val="singleLevel"/>
    <w:tmpl w:val="B2CFA13A"/>
    <w:lvl w:ilvl="0" w:tentative="0">
      <w:start w:val="1"/>
      <w:numFmt w:val="decimal"/>
      <w:lvlText w:val="(%1)"/>
      <w:lvlJc w:val="left"/>
      <w:pPr>
        <w:ind w:left="425" w:hanging="425"/>
      </w:pPr>
      <w:rPr>
        <w:rFonts w:hint="default"/>
      </w:rPr>
    </w:lvl>
  </w:abstractNum>
  <w:abstractNum w:abstractNumId="3">
    <w:nsid w:val="B7BBB92A"/>
    <w:multiLevelType w:val="singleLevel"/>
    <w:tmpl w:val="B7BBB92A"/>
    <w:lvl w:ilvl="0" w:tentative="0">
      <w:start w:val="1"/>
      <w:numFmt w:val="decimal"/>
      <w:lvlText w:val="(%1)"/>
      <w:lvlJc w:val="left"/>
      <w:pPr>
        <w:ind w:left="425" w:hanging="425"/>
      </w:pPr>
      <w:rPr>
        <w:rFonts w:hint="default" w:ascii="Times New Roman" w:hAnsi="Times New Roman" w:cs="Times New Roman"/>
        <w:sz w:val="24"/>
        <w:szCs w:val="24"/>
      </w:rPr>
    </w:lvl>
  </w:abstractNum>
  <w:abstractNum w:abstractNumId="4">
    <w:nsid w:val="D551736D"/>
    <w:multiLevelType w:val="singleLevel"/>
    <w:tmpl w:val="D551736D"/>
    <w:lvl w:ilvl="0" w:tentative="0">
      <w:start w:val="1"/>
      <w:numFmt w:val="decimal"/>
      <w:lvlText w:val="%1)"/>
      <w:lvlJc w:val="left"/>
      <w:pPr>
        <w:ind w:left="425" w:hanging="425"/>
      </w:pPr>
      <w:rPr>
        <w:rFonts w:hint="default" w:ascii="Times New Roman" w:hAnsi="Times New Roman" w:cs="Times New Roman"/>
      </w:rPr>
    </w:lvl>
  </w:abstractNum>
  <w:abstractNum w:abstractNumId="5">
    <w:nsid w:val="0D4C87B2"/>
    <w:multiLevelType w:val="singleLevel"/>
    <w:tmpl w:val="0D4C87B2"/>
    <w:lvl w:ilvl="0" w:tentative="0">
      <w:start w:val="1"/>
      <w:numFmt w:val="decimal"/>
      <w:suff w:val="nothing"/>
      <w:lvlText w:val="%1．"/>
      <w:lvlJc w:val="left"/>
      <w:pPr>
        <w:ind w:left="0" w:firstLine="400"/>
      </w:pPr>
      <w:rPr>
        <w:rFonts w:hint="default" w:ascii="Times New Roman" w:hAnsi="Times New Roman" w:cs="Times New Roman"/>
        <w:b/>
        <w:bCs/>
        <w:sz w:val="24"/>
        <w:szCs w:val="24"/>
      </w:rPr>
    </w:lvl>
  </w:abstractNum>
  <w:abstractNum w:abstractNumId="6">
    <w:nsid w:val="353BA39E"/>
    <w:multiLevelType w:val="singleLevel"/>
    <w:tmpl w:val="353BA39E"/>
    <w:lvl w:ilvl="0" w:tentative="0">
      <w:start w:val="1"/>
      <w:numFmt w:val="decimal"/>
      <w:suff w:val="nothing"/>
      <w:lvlText w:val="%1．"/>
      <w:lvlJc w:val="left"/>
      <w:pPr>
        <w:ind w:left="0" w:firstLine="400"/>
      </w:pPr>
      <w:rPr>
        <w:rFonts w:hint="default" w:ascii="Times New Roman" w:hAnsi="Times New Roman" w:cs="Times New Roman"/>
        <w:b/>
        <w:bCs/>
        <w:color w:val="auto"/>
        <w:sz w:val="24"/>
        <w:szCs w:val="24"/>
      </w:rPr>
    </w:lvl>
  </w:abstractNum>
  <w:abstractNum w:abstractNumId="7">
    <w:nsid w:val="3E808BCB"/>
    <w:multiLevelType w:val="singleLevel"/>
    <w:tmpl w:val="3E808BCB"/>
    <w:lvl w:ilvl="0" w:tentative="0">
      <w:start w:val="1"/>
      <w:numFmt w:val="decimal"/>
      <w:lvlText w:val="(%1)"/>
      <w:lvlJc w:val="left"/>
      <w:pPr>
        <w:ind w:left="425" w:hanging="425"/>
      </w:pPr>
      <w:rPr>
        <w:rFonts w:hint="default" w:ascii="Times New Roman" w:hAnsi="Times New Roman" w:cs="Times New Roman"/>
        <w:sz w:val="24"/>
        <w:szCs w:val="24"/>
      </w:rPr>
    </w:lvl>
  </w:abstractNum>
  <w:abstractNum w:abstractNumId="8">
    <w:nsid w:val="59AAA204"/>
    <w:multiLevelType w:val="singleLevel"/>
    <w:tmpl w:val="59AAA204"/>
    <w:lvl w:ilvl="0" w:tentative="0">
      <w:start w:val="1"/>
      <w:numFmt w:val="decimal"/>
      <w:lvlText w:val="%1)"/>
      <w:lvlJc w:val="left"/>
      <w:pPr>
        <w:ind w:left="425" w:hanging="425"/>
      </w:pPr>
      <w:rPr>
        <w:rFonts w:hint="default" w:ascii="Times New Roman" w:hAnsi="Times New Roman" w:cs="Times New Roman"/>
        <w:sz w:val="24"/>
        <w:szCs w:val="24"/>
      </w:rPr>
    </w:lvl>
  </w:abstractNum>
  <w:abstractNum w:abstractNumId="9">
    <w:nsid w:val="6A74646B"/>
    <w:multiLevelType w:val="singleLevel"/>
    <w:tmpl w:val="6A74646B"/>
    <w:lvl w:ilvl="0" w:tentative="0">
      <w:start w:val="1"/>
      <w:numFmt w:val="decimal"/>
      <w:lvlText w:val="%1)"/>
      <w:lvlJc w:val="left"/>
      <w:pPr>
        <w:ind w:left="425" w:hanging="425"/>
      </w:pPr>
      <w:rPr>
        <w:rFonts w:hint="default" w:ascii="Times New Roman" w:hAnsi="Times New Roman" w:cs="Times New Roman"/>
        <w:sz w:val="24"/>
        <w:szCs w:val="24"/>
      </w:rPr>
    </w:lvl>
  </w:abstractNum>
  <w:abstractNum w:abstractNumId="10">
    <w:nsid w:val="6D32E095"/>
    <w:multiLevelType w:val="singleLevel"/>
    <w:tmpl w:val="6D32E095"/>
    <w:lvl w:ilvl="0" w:tentative="0">
      <w:start w:val="1"/>
      <w:numFmt w:val="decimal"/>
      <w:lvlText w:val="%1."/>
      <w:lvlJc w:val="left"/>
      <w:pPr>
        <w:ind w:left="425" w:hanging="425"/>
      </w:pPr>
      <w:rPr>
        <w:rFonts w:hint="default"/>
      </w:rPr>
    </w:lvl>
  </w:abstractNum>
  <w:num w:numId="1">
    <w:abstractNumId w:val="6"/>
  </w:num>
  <w:num w:numId="2">
    <w:abstractNumId w:val="5"/>
  </w:num>
  <w:num w:numId="3">
    <w:abstractNumId w:val="2"/>
  </w:num>
  <w:num w:numId="4">
    <w:abstractNumId w:val="9"/>
  </w:num>
  <w:num w:numId="5">
    <w:abstractNumId w:val="7"/>
  </w:num>
  <w:num w:numId="6">
    <w:abstractNumId w:val="4"/>
  </w:num>
  <w:num w:numId="7">
    <w:abstractNumId w:val="8"/>
  </w:num>
  <w:num w:numId="8">
    <w:abstractNumId w:val="0"/>
  </w:num>
  <w:num w:numId="9">
    <w:abstractNumId w:val="3"/>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2ODczOWM1YWE5Zjc3OWNhMGNmYWFjMDM1NDdmOTAifQ=="/>
  </w:docVars>
  <w:rsids>
    <w:rsidRoot w:val="54E46BDE"/>
    <w:rsid w:val="030A403F"/>
    <w:rsid w:val="043732EA"/>
    <w:rsid w:val="0ABA1D10"/>
    <w:rsid w:val="0BD66B39"/>
    <w:rsid w:val="0CCE04B1"/>
    <w:rsid w:val="10265E5F"/>
    <w:rsid w:val="12DD6421"/>
    <w:rsid w:val="1C4B69CE"/>
    <w:rsid w:val="1D250AFF"/>
    <w:rsid w:val="20EB41D5"/>
    <w:rsid w:val="232978E3"/>
    <w:rsid w:val="300B776C"/>
    <w:rsid w:val="30A27504"/>
    <w:rsid w:val="31270C43"/>
    <w:rsid w:val="372C317B"/>
    <w:rsid w:val="38C51C94"/>
    <w:rsid w:val="38CE5035"/>
    <w:rsid w:val="3C9A216D"/>
    <w:rsid w:val="42A14BBA"/>
    <w:rsid w:val="464A52E2"/>
    <w:rsid w:val="49F60053"/>
    <w:rsid w:val="4ED5093C"/>
    <w:rsid w:val="5121345F"/>
    <w:rsid w:val="51D55866"/>
    <w:rsid w:val="53FB7EDA"/>
    <w:rsid w:val="54E46BDE"/>
    <w:rsid w:val="5502559B"/>
    <w:rsid w:val="58B42ADD"/>
    <w:rsid w:val="5C8435C7"/>
    <w:rsid w:val="5D597CC6"/>
    <w:rsid w:val="5EF91CE6"/>
    <w:rsid w:val="5F5C487A"/>
    <w:rsid w:val="6059761D"/>
    <w:rsid w:val="651E29FA"/>
    <w:rsid w:val="66C440AF"/>
    <w:rsid w:val="686B65DA"/>
    <w:rsid w:val="6916322C"/>
    <w:rsid w:val="6A781BAC"/>
    <w:rsid w:val="6BE74A08"/>
    <w:rsid w:val="6DF53BCF"/>
    <w:rsid w:val="6EF11EF3"/>
    <w:rsid w:val="6F4406EE"/>
    <w:rsid w:val="71563508"/>
    <w:rsid w:val="71CD3E57"/>
    <w:rsid w:val="75C31803"/>
    <w:rsid w:val="76CF5CF7"/>
    <w:rsid w:val="7ADD2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outlineLvl w:val="0"/>
    </w:pPr>
    <w:rPr>
      <w:rFonts w:ascii="Times New Roman" w:hAnsi="Times New Roman" w:eastAsia="宋体"/>
      <w:b/>
      <w:kern w:val="44"/>
      <w:sz w:val="28"/>
    </w:rPr>
  </w:style>
  <w:style w:type="paragraph" w:styleId="3">
    <w:name w:val="heading 2"/>
    <w:basedOn w:val="1"/>
    <w:next w:val="1"/>
    <w:link w:val="16"/>
    <w:autoRedefine/>
    <w:unhideWhenUsed/>
    <w:qFormat/>
    <w:uiPriority w:val="0"/>
    <w:pPr>
      <w:keepNext w:val="0"/>
      <w:keepLines w:val="0"/>
      <w:spacing w:beforeLines="0" w:beforeAutospacing="0" w:afterLines="0" w:afterAutospacing="0" w:line="360" w:lineRule="auto"/>
      <w:outlineLvl w:val="1"/>
    </w:pPr>
    <w:rPr>
      <w:rFonts w:ascii="Times New Roman" w:hAnsi="Times New Roman" w:eastAsia="宋体"/>
      <w:b/>
      <w:sz w:val="24"/>
    </w:rPr>
  </w:style>
  <w:style w:type="paragraph" w:styleId="4">
    <w:name w:val="heading 3"/>
    <w:basedOn w:val="1"/>
    <w:next w:val="1"/>
    <w:link w:val="17"/>
    <w:autoRedefine/>
    <w:unhideWhenUsed/>
    <w:qFormat/>
    <w:uiPriority w:val="0"/>
    <w:pPr>
      <w:keepNext w:val="0"/>
      <w:keepLines w:val="0"/>
      <w:spacing w:beforeLines="0" w:beforeAutospacing="0" w:afterLines="0" w:afterAutospacing="0" w:line="360" w:lineRule="auto"/>
      <w:ind w:firstLine="562" w:firstLineChars="200"/>
      <w:outlineLvl w:val="2"/>
    </w:pPr>
    <w:rPr>
      <w:rFonts w:ascii="Times New Roman" w:hAnsi="Times New Roman" w:eastAsia="宋体"/>
      <w:sz w:val="24"/>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5">
    <w:name w:val="annotation text"/>
    <w:basedOn w:val="1"/>
    <w:autoRedefine/>
    <w:qFormat/>
    <w:uiPriority w:val="0"/>
    <w:pPr>
      <w:jc w:val="left"/>
    </w:pPr>
  </w:style>
  <w:style w:type="paragraph" w:styleId="6">
    <w:name w:val="toc 3"/>
    <w:basedOn w:val="1"/>
    <w:next w:val="1"/>
    <w:autoRedefine/>
    <w:qFormat/>
    <w:uiPriority w:val="0"/>
    <w:pPr>
      <w:ind w:left="840" w:leftChars="400"/>
    </w:p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autoRedefine/>
    <w:qFormat/>
    <w:uiPriority w:val="0"/>
  </w:style>
  <w:style w:type="paragraph" w:styleId="10">
    <w:name w:val="toc 2"/>
    <w:basedOn w:val="1"/>
    <w:next w:val="1"/>
    <w:autoRedefine/>
    <w:qFormat/>
    <w:uiPriority w:val="0"/>
    <w:pPr>
      <w:ind w:left="420" w:left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qFormat/>
    <w:uiPriority w:val="0"/>
    <w:rPr>
      <w:sz w:val="21"/>
      <w:szCs w:val="21"/>
    </w:rPr>
  </w:style>
  <w:style w:type="paragraph" w:styleId="15">
    <w:name w:val="List Paragraph"/>
    <w:basedOn w:val="1"/>
    <w:qFormat/>
    <w:uiPriority w:val="99"/>
    <w:pPr>
      <w:ind w:firstLine="420" w:firstLineChars="200"/>
    </w:pPr>
  </w:style>
  <w:style w:type="character" w:customStyle="1" w:styleId="16">
    <w:name w:val="标题 2 Char"/>
    <w:link w:val="3"/>
    <w:autoRedefine/>
    <w:qFormat/>
    <w:uiPriority w:val="0"/>
    <w:rPr>
      <w:rFonts w:ascii="Times New Roman" w:hAnsi="Times New Roman" w:eastAsia="宋体"/>
      <w:b/>
      <w:sz w:val="24"/>
    </w:rPr>
  </w:style>
  <w:style w:type="character" w:customStyle="1" w:styleId="17">
    <w:name w:val="标题 3 Char"/>
    <w:link w:val="4"/>
    <w:autoRedefine/>
    <w:qFormat/>
    <w:uiPriority w:val="0"/>
    <w:rPr>
      <w:rFonts w:ascii="Times New Roman" w:hAnsi="Times New Roman" w:eastAsia="宋体"/>
      <w:sz w:val="24"/>
    </w:rPr>
  </w:style>
  <w:style w:type="paragraph" w:customStyle="1" w:styleId="18">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19">
    <w:name w:val="WPSOffice手动目录 2"/>
    <w:autoRedefine/>
    <w:qFormat/>
    <w:uiPriority w:val="0"/>
    <w:pPr>
      <w:ind w:leftChars="200"/>
    </w:pPr>
    <w:rPr>
      <w:rFonts w:asciiTheme="minorHAnsi" w:hAnsiTheme="minorHAnsi" w:eastAsiaTheme="minorEastAsia" w:cstheme="minorBidi"/>
      <w:sz w:val="20"/>
      <w:szCs w:val="20"/>
    </w:rPr>
  </w:style>
  <w:style w:type="paragraph" w:customStyle="1" w:styleId="20">
    <w:name w:val="WPSOffice手动目录 3"/>
    <w:autoRedefine/>
    <w:qFormat/>
    <w:uiPriority w:val="0"/>
    <w:pPr>
      <w:ind w:leftChars="4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3459</Words>
  <Characters>3627</Characters>
  <Lines>0</Lines>
  <Paragraphs>0</Paragraphs>
  <TotalTime>4</TotalTime>
  <ScaleCrop>false</ScaleCrop>
  <LinksUpToDate>false</LinksUpToDate>
  <CharactersWithSpaces>3689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2022-08-15T03:11:00Z</dcterms:created>
  <dc:creator>admin</dc:creator>
  <cp:lastModifiedBy>fjzl</cp:lastModifiedBy>
  <dcterms:modified xsi:type="dcterms:W3CDTF">2026-07-15T07:03:57Z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04D01B5A6BC642CFB7CC20DD711E375E</vt:lpwstr>
  </property>
  <property fmtid="{D5CDD505-2E9C-101B-9397-08002B2CF9AE}" pid="4" name="KSOTemplateDocerSaveRecord">
    <vt:lpwstr>eyJoZGlkIjoiYzhiMDk4NTNlMzFhYTFmM2RlNjBkYWEyNTk3MDhlNDUifQ==</vt:lpwstr>
  </property>
</Properties>
</file>