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3FA" w:rsidRDefault="00C37438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项目名称:医用耗材公开遴选</w:t>
      </w:r>
    </w:p>
    <w:p w:rsidR="00FC33FA" w:rsidRDefault="00FC33FA">
      <w:pPr>
        <w:outlineLvl w:val="0"/>
        <w:rPr>
          <w:rFonts w:ascii="宋体" w:hAnsi="宋体"/>
          <w:b/>
          <w:sz w:val="24"/>
          <w:szCs w:val="24"/>
        </w:rPr>
      </w:pPr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FC33FA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主      要       内       容</w:t>
            </w:r>
          </w:p>
        </w:tc>
      </w:tr>
      <w:tr w:rsidR="00FC33FA">
        <w:trPr>
          <w:trHeight w:hRule="exact" w:val="187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文件发出时间： 202</w:t>
            </w:r>
            <w:r w:rsidR="00D11F59">
              <w:rPr>
                <w:rFonts w:ascii="宋体" w:hAnsi="宋体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年</w:t>
            </w:r>
            <w:r w:rsidR="00D11F59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D11F59">
              <w:rPr>
                <w:rFonts w:ascii="宋体" w:hAnsi="宋体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</w:t>
            </w:r>
          </w:p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文件回执截止时间：202</w:t>
            </w:r>
            <w:r w:rsidR="00D11F59">
              <w:rPr>
                <w:rFonts w:ascii="宋体" w:hAnsi="宋体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年</w:t>
            </w:r>
            <w:r w:rsidR="00D11F59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A2728E">
              <w:rPr>
                <w:rFonts w:ascii="宋体" w:hAnsi="宋体" w:hint="eastAsia"/>
                <w:color w:val="000000"/>
                <w:sz w:val="24"/>
                <w:szCs w:val="24"/>
              </w:rPr>
              <w:t>9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日下午17点</w:t>
            </w:r>
          </w:p>
          <w:p w:rsidR="00FC33FA" w:rsidRDefault="00C37438" w:rsidP="00D11F59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遴选时间：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202</w:t>
            </w:r>
            <w:r w:rsidR="00D11F59">
              <w:rPr>
                <w:rFonts w:ascii="宋体" w:hAnsi="宋体" w:hint="eastAsia"/>
                <w:sz w:val="24"/>
                <w:szCs w:val="24"/>
                <w:u w:val="single"/>
              </w:rPr>
              <w:t>6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年</w:t>
            </w:r>
            <w:r w:rsidR="00D11F59">
              <w:rPr>
                <w:rFonts w:ascii="宋体" w:hAnsi="宋体" w:hint="eastAsia"/>
                <w:sz w:val="24"/>
                <w:szCs w:val="24"/>
                <w:u w:val="single"/>
              </w:rPr>
              <w:t>1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月</w:t>
            </w:r>
            <w:r w:rsidR="00D11F59">
              <w:rPr>
                <w:rFonts w:ascii="宋体" w:hAnsi="宋体" w:hint="eastAsia"/>
                <w:sz w:val="24"/>
                <w:szCs w:val="24"/>
                <w:u w:val="single"/>
              </w:rPr>
              <w:t>13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日下午14点30分</w:t>
            </w:r>
            <w:r w:rsidR="00D11F59">
              <w:rPr>
                <w:rFonts w:ascii="宋体" w:hAnsi="宋体" w:hint="eastAsia"/>
                <w:sz w:val="24"/>
                <w:szCs w:val="24"/>
                <w:u w:val="single"/>
              </w:rPr>
              <w:t xml:space="preserve"> </w:t>
            </w:r>
          </w:p>
        </w:tc>
      </w:tr>
      <w:tr w:rsidR="00FC33FA">
        <w:trPr>
          <w:trHeight w:hRule="exact" w:val="116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项目：</w:t>
            </w:r>
            <w:bookmarkStart w:id="0" w:name="OLE_LINK9"/>
            <w:bookmarkStart w:id="1" w:name="OLE_LINK10"/>
            <w:r w:rsidR="00A2728E" w:rsidRPr="00A2728E">
              <w:rPr>
                <w:rFonts w:ascii="宋体" w:hAnsi="宋体" w:hint="eastAsia"/>
                <w:sz w:val="24"/>
                <w:szCs w:val="24"/>
              </w:rPr>
              <w:t>骨髓活检针</w:t>
            </w:r>
            <w:r w:rsidR="00A2728E">
              <w:rPr>
                <w:rFonts w:ascii="宋体" w:hAnsi="宋体" w:hint="eastAsia"/>
                <w:sz w:val="24"/>
                <w:szCs w:val="24"/>
              </w:rPr>
              <w:t>等</w:t>
            </w:r>
            <w:r w:rsidRPr="00A2728E">
              <w:rPr>
                <w:rFonts w:ascii="宋体" w:hAnsi="宋体" w:hint="eastAsia"/>
                <w:sz w:val="24"/>
                <w:szCs w:val="24"/>
              </w:rPr>
              <w:t>医用耗材公开遴选</w:t>
            </w:r>
            <w:bookmarkEnd w:id="0"/>
            <w:bookmarkEnd w:id="1"/>
            <w:r w:rsidR="00D11F59" w:rsidRPr="00D11F59">
              <w:rPr>
                <w:rFonts w:ascii="宋体" w:hAnsi="宋体" w:hint="eastAsia"/>
                <w:sz w:val="24"/>
                <w:szCs w:val="24"/>
              </w:rPr>
              <w:t>（二次挂网）</w:t>
            </w:r>
          </w:p>
        </w:tc>
      </w:tr>
      <w:tr w:rsidR="00FC33FA">
        <w:trPr>
          <w:trHeight w:hRule="exact" w:val="141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713D67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713D67">
              <w:rPr>
                <w:rFonts w:ascii="宋体" w:hAnsi="宋体" w:hint="eastAsia"/>
                <w:color w:val="000000"/>
                <w:sz w:val="24"/>
                <w:szCs w:val="24"/>
              </w:rPr>
              <w:t>有意向参与的按照附件操作要求进行线上报名</w:t>
            </w:r>
            <w:r w:rsidR="00C37438">
              <w:rPr>
                <w:rFonts w:ascii="宋体" w:hAnsi="宋体" w:hint="eastAsia"/>
                <w:color w:val="000000"/>
                <w:sz w:val="24"/>
                <w:szCs w:val="24"/>
              </w:rPr>
              <w:t>。</w:t>
            </w:r>
          </w:p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遴选时提交遴选文件正本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1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份，副本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2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份。胶装并密封加盖投标人公章。文件未胶装将视为无效。</w:t>
            </w:r>
          </w:p>
        </w:tc>
      </w:tr>
      <w:tr w:rsidR="00FC33FA">
        <w:trPr>
          <w:trHeight w:hRule="exact" w:val="1181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遴选文件递交处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：  福建省肿瘤医院   </w:t>
            </w:r>
          </w:p>
        </w:tc>
      </w:tr>
      <w:tr w:rsidR="00FC33FA">
        <w:trPr>
          <w:trHeight w:hRule="exact" w:val="10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上述时间、地点如有变动，以我院届时通知为准。</w:t>
            </w:r>
          </w:p>
        </w:tc>
      </w:tr>
      <w:tr w:rsidR="00FC33FA">
        <w:trPr>
          <w:trHeight w:hRule="exact" w:val="125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FC33FA" w:rsidRDefault="00FC33FA">
      <w:pPr>
        <w:jc w:val="center"/>
        <w:outlineLvl w:val="0"/>
        <w:rPr>
          <w:rFonts w:ascii="宋体" w:hAnsi="宋体"/>
          <w:sz w:val="24"/>
          <w:szCs w:val="24"/>
        </w:rPr>
      </w:pPr>
    </w:p>
    <w:p w:rsidR="00FC33FA" w:rsidRDefault="00FC33FA">
      <w:pPr>
        <w:spacing w:line="440" w:lineRule="exact"/>
        <w:rPr>
          <w:rFonts w:ascii="宋体" w:hAnsi="宋体"/>
          <w:sz w:val="24"/>
          <w:szCs w:val="24"/>
        </w:rPr>
      </w:pPr>
    </w:p>
    <w:p w:rsidR="00FC33FA" w:rsidRDefault="00C37438">
      <w:pPr>
        <w:spacing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  址： 福建省福州市福马路420号省肿瘤医院设备科办公室五</w:t>
      </w:r>
    </w:p>
    <w:p w:rsidR="00FC33FA" w:rsidRDefault="00C37438">
      <w:pPr>
        <w:tabs>
          <w:tab w:val="left" w:pos="2775"/>
        </w:tabs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邮  编： 350000</w:t>
      </w:r>
      <w:r>
        <w:rPr>
          <w:rFonts w:ascii="宋体" w:hAnsi="宋体" w:hint="eastAsia"/>
          <w:sz w:val="24"/>
          <w:szCs w:val="24"/>
        </w:rPr>
        <w:tab/>
      </w:r>
    </w:p>
    <w:p w:rsidR="00FC33FA" w:rsidRDefault="00C37438"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电  话： 0591-62752532</w:t>
      </w:r>
    </w:p>
    <w:p w:rsidR="00FC33FA" w:rsidRDefault="00C37438">
      <w:pPr>
        <w:spacing w:line="4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联系人： 何</w:t>
      </w:r>
    </w:p>
    <w:p w:rsidR="00FC33FA" w:rsidRDefault="00C37438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 w:rsidR="00FC33FA" w:rsidRDefault="00FC33FA">
      <w:pPr>
        <w:spacing w:line="440" w:lineRule="exact"/>
        <w:ind w:firstLineChars="200" w:firstLine="480"/>
        <w:rPr>
          <w:rFonts w:ascii="宋体" w:hAnsi="宋体"/>
          <w:sz w:val="24"/>
          <w:szCs w:val="24"/>
        </w:rPr>
      </w:pPr>
    </w:p>
    <w:p w:rsidR="00FC33FA" w:rsidRDefault="00C37438" w:rsidP="003538F8">
      <w:pPr>
        <w:pStyle w:val="a9"/>
        <w:spacing w:afterLines="50"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一、耗材遴选项目</w:t>
      </w:r>
    </w:p>
    <w:tbl>
      <w:tblPr>
        <w:tblW w:w="11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13"/>
        <w:gridCol w:w="1647"/>
        <w:gridCol w:w="6414"/>
        <w:gridCol w:w="2367"/>
      </w:tblGrid>
      <w:tr w:rsidR="00FC33FA">
        <w:trPr>
          <w:trHeight w:val="439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项目序号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耗材名称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性能及适用范围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参考要求</w:t>
            </w:r>
          </w:p>
        </w:tc>
      </w:tr>
      <w:tr w:rsidR="00FC33FA">
        <w:trPr>
          <w:trHeight w:val="102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骨髓活检针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1、用于采集骨髓组织样本。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2、覆盖临床适用规格，医用不锈钢材质，至少包含规格：2.7×35mm(针管直径×长度），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针管与针座、衬芯与手柄连接应牢固，产品表面应光滑无缺陷</w:t>
            </w:r>
            <w:r>
              <w:rPr>
                <w:rFonts w:ascii="宋体" w:hAnsi="宋体" w:cs="宋体" w:hint="eastAsia"/>
                <w:sz w:val="22"/>
              </w:rPr>
              <w:t>。</w:t>
            </w:r>
          </w:p>
          <w:p w:rsidR="00FC33FA" w:rsidRDefault="00C37438">
            <w:pPr>
              <w:widowControl/>
              <w:jc w:val="left"/>
              <w:rPr>
                <w:rFonts w:ascii="宋体" w:hAnsi="宋体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3、产品符合福建省阳光采购平台挂网相关要求。</w:t>
            </w:r>
          </w:p>
        </w:tc>
        <w:tc>
          <w:tcPr>
            <w:tcW w:w="2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1、产品应满足相关生产管理标准。</w:t>
            </w:r>
          </w:p>
          <w:p w:rsidR="00FC33FA" w:rsidRDefault="00C37438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2、遴选会上需提供样品</w:t>
            </w:r>
          </w:p>
          <w:p w:rsidR="00FC33FA" w:rsidRDefault="00C37438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3、需提供我省其他公立医院采购发票复印件</w:t>
            </w:r>
          </w:p>
          <w:p w:rsidR="00FC33FA" w:rsidRDefault="00C37438">
            <w:pPr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4、采购量按我院实际需求调配。供货期内按我院计划供货</w:t>
            </w:r>
          </w:p>
          <w:p w:rsidR="00FC33FA" w:rsidRDefault="00C37438">
            <w:pPr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5、根据《招标投标法》第三十条规定，投标人根据招标文件载明的项目实际情况，拟在中标后将中标项目的部分非主体、非关键性工作进行分包的，应当在投标文件中载明。因此，以厂家、代理商为代表投标的，请在</w:t>
            </w:r>
            <w:r w:rsidR="00713D67"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遴选</w:t>
            </w: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时也告知我院供货商信息并提供资质材料。</w:t>
            </w:r>
          </w:p>
        </w:tc>
      </w:tr>
      <w:tr w:rsidR="00FC33FA">
        <w:trPr>
          <w:trHeight w:val="1368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/>
                <w:bCs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髂骨穿刺针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1、用于采集骨髓组织样本。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2、覆盖临床适用规格，</w:t>
            </w:r>
            <w:r>
              <w:rPr>
                <w:rFonts w:ascii="宋体" w:hAnsi="宋体" w:cs="宋体" w:hint="eastAsia"/>
                <w:sz w:val="22"/>
              </w:rPr>
              <w:t>医用不锈钢材质，至少包含规格：1.2×30mm、1.6×40mm(针管直径×长度），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针管与针座、衬芯与手柄连接应牢固，产品表面应光滑无缺陷。</w:t>
            </w:r>
          </w:p>
          <w:p w:rsidR="00FC33FA" w:rsidRDefault="00C37438">
            <w:pPr>
              <w:widowControl/>
              <w:jc w:val="left"/>
              <w:rPr>
                <w:rFonts w:ascii="宋体" w:hAnsi="宋体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C33FA">
        <w:trPr>
          <w:trHeight w:val="1655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胸腔穿刺针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1、用于胸腔穿刺术。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2、覆盖临床适用规格，</w:t>
            </w:r>
            <w:r>
              <w:rPr>
                <w:rFonts w:ascii="宋体" w:hAnsi="宋体" w:cs="宋体" w:hint="eastAsia"/>
                <w:sz w:val="22"/>
              </w:rPr>
              <w:t>医用不锈钢材质，至少包含规格：1.2×60mm、1.6×70mm(针管直径×长度），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针管与针座、衬芯与手柄连接应牢固，产品表面应光滑无缺陷。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C33FA">
        <w:trPr>
          <w:trHeight w:val="1692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腰椎穿刺针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1、用于腰椎穿刺术。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2、覆盖临床适用规格，</w:t>
            </w:r>
            <w:r>
              <w:rPr>
                <w:rFonts w:ascii="宋体" w:hAnsi="宋体" w:cs="宋体" w:hint="eastAsia"/>
                <w:sz w:val="22"/>
              </w:rPr>
              <w:t>医用不锈钢材质，，至少包含规格：0.9×80mm(针管直径×长度），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针管与针座、衬芯与手柄连接应牢固，产品表面应光滑无缺陷。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C33FA">
        <w:trPr>
          <w:trHeight w:val="1787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血管缝线</w:t>
            </w:r>
            <w:r>
              <w:rPr>
                <w:rFonts w:ascii="宋体" w:hAnsi="宋体" w:cs="宋体"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8</w:t>
            </w:r>
            <w:r>
              <w:rPr>
                <w:rFonts w:ascii="宋体" w:hAnsi="宋体" w:cs="宋体"/>
                <w:color w:val="000000" w:themeColor="text1"/>
                <w:kern w:val="0"/>
                <w:sz w:val="22"/>
              </w:rPr>
              <w:t>-0)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1、用于微小血管、淋巴管吻合。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2、覆盖临床适用规格：8-0。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3、</w:t>
            </w:r>
            <w:r>
              <w:rPr>
                <w:rFonts w:ascii="宋体" w:hAnsi="宋体" w:hint="eastAsia"/>
                <w:bCs/>
                <w:kern w:val="0"/>
                <w:sz w:val="22"/>
              </w:rPr>
              <w:t>耗材需符合《福建省医疗机构医疗服务价格项目》收费项目。4、</w:t>
            </w:r>
            <w:r>
              <w:rPr>
                <w:rFonts w:ascii="宋体" w:hAnsi="宋体" w:cs="宋体" w:hint="eastAsia"/>
                <w:kern w:val="0"/>
                <w:sz w:val="22"/>
              </w:rPr>
              <w:t>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C33FA">
        <w:trPr>
          <w:trHeight w:val="168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血管缝线</w:t>
            </w:r>
            <w:r>
              <w:rPr>
                <w:rFonts w:ascii="宋体" w:hAnsi="宋体" w:cs="宋体"/>
                <w:color w:val="000000" w:themeColor="text1"/>
                <w:kern w:val="0"/>
                <w:sz w:val="22"/>
              </w:rPr>
              <w:t>(11-0)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1、用于微小血管、淋巴管吻合。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2、覆盖临床适用规格：11-0，线长不少于15cm；圆针，针长3mm,针径≤0.08mm；弱弯3/8弧。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3、</w:t>
            </w:r>
            <w:r>
              <w:rPr>
                <w:rFonts w:ascii="宋体" w:hAnsi="宋体" w:hint="eastAsia"/>
                <w:bCs/>
                <w:kern w:val="0"/>
                <w:sz w:val="22"/>
              </w:rPr>
              <w:t>耗材需符合《福建省医疗机构医疗服务价格项目》收费项目。4、</w:t>
            </w:r>
            <w:r>
              <w:rPr>
                <w:rFonts w:ascii="宋体" w:hAnsi="宋体" w:cs="宋体" w:hint="eastAsia"/>
                <w:kern w:val="0"/>
                <w:sz w:val="22"/>
              </w:rPr>
              <w:t>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C33FA">
        <w:trPr>
          <w:trHeight w:val="168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血管缝线</w:t>
            </w:r>
            <w:r>
              <w:rPr>
                <w:rFonts w:ascii="宋体" w:hAnsi="宋体" w:cs="宋体"/>
                <w:color w:val="000000" w:themeColor="text1"/>
                <w:kern w:val="0"/>
                <w:sz w:val="22"/>
              </w:rPr>
              <w:t>(12-0)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1、用于微小血管、淋巴管吻合。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2、覆盖临床适用规格：11-0，线长不少于7cm；圆针，针长3mm,针径≤0.05mm；弱弯3/8弧。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3、</w:t>
            </w:r>
            <w:r>
              <w:rPr>
                <w:rFonts w:ascii="宋体" w:hAnsi="宋体" w:hint="eastAsia"/>
                <w:bCs/>
                <w:kern w:val="0"/>
                <w:sz w:val="22"/>
              </w:rPr>
              <w:t>耗材需符合《福建省医疗机构医疗服务价格项目》收费项目。4、</w:t>
            </w:r>
            <w:r>
              <w:rPr>
                <w:rFonts w:ascii="宋体" w:hAnsi="宋体" w:cs="宋体" w:hint="eastAsia"/>
                <w:kern w:val="0"/>
                <w:sz w:val="22"/>
              </w:rPr>
              <w:t>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11F59">
        <w:trPr>
          <w:trHeight w:val="152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59" w:rsidRDefault="00D11F59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59" w:rsidRPr="001A35F9" w:rsidRDefault="00D11F59" w:rsidP="003E1B5F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一次性使用气管插管套件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59" w:rsidRPr="001A35F9" w:rsidRDefault="00D11F59" w:rsidP="003E1B5F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1、用于临床麻醉或急救时建立人工气道。</w:t>
            </w:r>
          </w:p>
          <w:p w:rsidR="00D11F59" w:rsidRPr="001A35F9" w:rsidRDefault="00D11F59" w:rsidP="003E1B5F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2、覆盖临床适用规格，套件需至少包含：麻醉面罩、呼吸过滤器、医用可视喉镜片、导引导丝、手套、纱布、透气胶带、套囊充气器、石蜡棉球、包布、咬口、吸痰管、吸引器连接管、牙垫、口咽通气道等配件。</w:t>
            </w:r>
          </w:p>
          <w:p w:rsidR="00D11F59" w:rsidRPr="001A35F9" w:rsidRDefault="00D11F59" w:rsidP="003E1B5F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3、耗材需符合《福建省医疗机构医疗服务价格项目》收费项目。</w:t>
            </w:r>
          </w:p>
          <w:p w:rsidR="00D11F59" w:rsidRPr="001A35F9" w:rsidRDefault="00D11F59" w:rsidP="003E1B5F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4、产品符合福建省阳光采购平台挂网相关要求。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F59" w:rsidRDefault="00D11F59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C33FA">
        <w:trPr>
          <w:trHeight w:val="1037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血小板聚集功能测定试剂盒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numPr>
                <w:ilvl w:val="0"/>
                <w:numId w:val="1"/>
              </w:num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适用于体外人体全血样本的血小板聚集度的检测，适用方法学：比浊法。</w:t>
            </w:r>
          </w:p>
          <w:p w:rsidR="00FC33FA" w:rsidRDefault="00C3743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Cs/>
                <w:kern w:val="0"/>
                <w:sz w:val="22"/>
              </w:rPr>
              <w:t>2、产品要求：</w:t>
            </w:r>
            <w:r>
              <w:rPr>
                <w:rFonts w:ascii="宋体" w:hAnsi="宋体" w:hint="eastAsia"/>
                <w:sz w:val="24"/>
              </w:rPr>
              <w:t>包括AA试剂、ADP试剂、纯化水、COL(胶原）试剂和稀释液等。</w:t>
            </w:r>
          </w:p>
          <w:p w:rsidR="00FC33FA" w:rsidRDefault="00C3743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（1）外观应符合如下要求：试剂盒外观应整洁，文字符号标识清晰；试剂为白色至浅黄色疏松固体；纯化水试剂为无色透明澄清溶液;</w:t>
            </w:r>
          </w:p>
          <w:p w:rsidR="00FC33FA" w:rsidRDefault="00C3743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（2）实际装量应不小于规格标示量。</w:t>
            </w:r>
          </w:p>
          <w:p w:rsidR="00FC33FA" w:rsidRDefault="00C3743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（3）重复性：用正常样本重复测试最大聚集率瓶内CV≤5%，瓶间 CV≤10%。</w:t>
            </w:r>
          </w:p>
          <w:p w:rsidR="00FC33FA" w:rsidRDefault="00C3743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（4）批间差：用正常样本重复测试最大聚集率 CV≤10%。</w:t>
            </w:r>
          </w:p>
          <w:p w:rsidR="00FC33FA" w:rsidRDefault="00C3743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（5）正常血浆测量值：用正常样本重复测试最大聚集率应处于52%-90%。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sz w:val="24"/>
              </w:rPr>
              <w:t>（6）储存条件及有效期：2~8℃密封避光保存，有效期为12个月。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C33FA">
        <w:trPr>
          <w:trHeight w:val="1147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输血相容性检测质控品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1、可用于ABO正反定型、RhD定型、Rh分型、抗体筛查、交叉配血等，方法学包括：试管法、微板法、纸板法、微柱凝胶法。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2、产品要求：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（1）主要组成成份：包含若干支质控品，由质控红细胞和质控血浆组成，溶血率：≤3%。模拟真实样本状态，可以直接上机，也可以手工操作，真正实现全流程质量控制。质控红细胞来源于健康献血员，在质控血浆中浓度为15%-20%；质控血浆由葡萄糖、磷酸盐缓冲液、抗生素、人源化抗D(IgG）单克隆抗体、鼠源抗A(IgM）和抗B(IgM）单克隆抗体等组成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（2）规格：5mL／支，与真实样本装量类似。红细胞浓度为15%-20%，模拟真实样本状态，同时保证产品性能稳定。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（3）储存条件及有效期：2-8℃保存，禁止冷冻，有效期60天。</w:t>
            </w:r>
          </w:p>
          <w:p w:rsidR="00FC33FA" w:rsidRDefault="00FC33F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FC33FA" w:rsidRDefault="00FC33FA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FC33FA" w:rsidRDefault="00C37438">
      <w:pPr>
        <w:pStyle w:val="a9"/>
        <w:spacing w:line="440" w:lineRule="exact"/>
        <w:ind w:firstLine="424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二、耗材遴选方案</w:t>
      </w:r>
    </w:p>
    <w:p w:rsidR="00FC33FA" w:rsidRDefault="00C37438">
      <w:pPr>
        <w:widowControl/>
        <w:spacing w:line="400" w:lineRule="exact"/>
        <w:ind w:firstLineChars="200" w:firstLine="424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有意愿参与的对象，遴选会上需按以下内容提供相关资料并进行报价。</w:t>
      </w:r>
    </w:p>
    <w:p w:rsidR="00FC33FA" w:rsidRDefault="00C37438">
      <w:pPr>
        <w:widowControl/>
        <w:numPr>
          <w:ilvl w:val="0"/>
          <w:numId w:val="2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提供耗材报价，提供近三个月我省公立医院同规格产品发票复印件。</w:t>
      </w:r>
    </w:p>
    <w:p w:rsidR="00FC33FA" w:rsidRDefault="00C37438">
      <w:pPr>
        <w:widowControl/>
        <w:numPr>
          <w:ilvl w:val="0"/>
          <w:numId w:val="2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lastRenderedPageBreak/>
        <w:t>提供产品授权书、说明书、医疗器械产品技术要求、相关三证等。</w:t>
      </w:r>
      <w:bookmarkStart w:id="2" w:name="_GoBack"/>
      <w:bookmarkEnd w:id="2"/>
    </w:p>
    <w:p w:rsidR="00FC33FA" w:rsidRDefault="00C37438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遴选会需提供样品一套。</w:t>
      </w:r>
    </w:p>
    <w:p w:rsidR="00FC33FA" w:rsidRDefault="00C37438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需提供报名联系人医社保证明。</w:t>
      </w:r>
    </w:p>
    <w:p w:rsidR="00FC33FA" w:rsidRDefault="00C37438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遴选参考标准：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097"/>
        <w:gridCol w:w="1690"/>
      </w:tblGrid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遴选参考标准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价格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2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产品标准、质量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FC33FA">
        <w:trPr>
          <w:trHeight w:val="633"/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3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产品公立医院市场占有情况及供应商服务能力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现场样品展示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FC33FA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综合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100%</w:t>
            </w:r>
          </w:p>
        </w:tc>
      </w:tr>
    </w:tbl>
    <w:p w:rsidR="00FC33FA" w:rsidRDefault="00C37438">
      <w:pPr>
        <w:jc w:val="center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br w:type="page"/>
      </w:r>
      <w:r>
        <w:rPr>
          <w:rFonts w:ascii="宋体" w:hAnsi="宋体" w:hint="eastAsia"/>
          <w:b/>
          <w:color w:val="000000"/>
          <w:sz w:val="28"/>
          <w:szCs w:val="28"/>
        </w:rPr>
        <w:lastRenderedPageBreak/>
        <w:t>项目文件回执单</w:t>
      </w:r>
    </w:p>
    <w:p w:rsidR="00FC33FA" w:rsidRDefault="00FC33FA">
      <w:pPr>
        <w:ind w:firstLineChars="200" w:firstLine="560"/>
        <w:rPr>
          <w:rFonts w:ascii="仿宋_GB2312" w:eastAsia="仿宋_GB2312" w:hAnsi="宋体"/>
          <w:sz w:val="28"/>
          <w:szCs w:val="28"/>
        </w:rPr>
      </w:pP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074"/>
        <w:gridCol w:w="2096"/>
        <w:gridCol w:w="2145"/>
        <w:gridCol w:w="2145"/>
      </w:tblGrid>
      <w:tr w:rsidR="00FC33FA">
        <w:trPr>
          <w:trHeight w:val="439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耗材名称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厂家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注册证号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规格型号</w:t>
            </w:r>
          </w:p>
        </w:tc>
      </w:tr>
      <w:tr w:rsidR="00FC33FA">
        <w:trPr>
          <w:trHeight w:val="57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FC33F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FC33F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FC33F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:rsidR="00FC33FA" w:rsidRDefault="00FC33FA">
      <w:pPr>
        <w:rPr>
          <w:rFonts w:ascii="宋体" w:hAnsi="宋体"/>
          <w:sz w:val="28"/>
          <w:szCs w:val="28"/>
        </w:rPr>
      </w:pPr>
    </w:p>
    <w:p w:rsidR="00FC33FA" w:rsidRDefault="00EB3321">
      <w:pPr>
        <w:rPr>
          <w:rFonts w:ascii="宋体" w:hAnsi="宋体"/>
          <w:sz w:val="28"/>
          <w:szCs w:val="28"/>
        </w:rPr>
      </w:pPr>
      <w:r w:rsidRPr="00EB3321">
        <w:pict>
          <v:line id="直线 2" o:spid="_x0000_s1026" style="position:absolute;left:0;text-align:left;z-index:251659264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9C27bXAAAA&#10;CQEAAA8AAAAAAAAAAQAgAAAAIgAAAGRycy9kb3ducmV2LnhtbFBLAQIUABQAAAAIAIdO4kBI+7j2&#10;HgIAAEwEAAAOAAAAAAAAAAEAIAAAACYBAABkcnMvZTJvRG9jLnhtbFBLBQYAAAAABgAGAFkBAAC2&#10;BQAAAAA=&#10;"/>
        </w:pict>
      </w:r>
      <w:r w:rsidR="00C37438">
        <w:rPr>
          <w:rFonts w:ascii="宋体" w:hAnsi="宋体" w:hint="eastAsia"/>
          <w:sz w:val="28"/>
          <w:szCs w:val="28"/>
        </w:rPr>
        <w:t>公司名称：</w:t>
      </w:r>
    </w:p>
    <w:p w:rsidR="00FC33FA" w:rsidRDefault="00EB3321">
      <w:pPr>
        <w:rPr>
          <w:rFonts w:ascii="宋体" w:hAnsi="宋体"/>
          <w:sz w:val="28"/>
          <w:szCs w:val="28"/>
        </w:rPr>
      </w:pPr>
      <w:r w:rsidRPr="00EB3321">
        <w:pict>
          <v:line id="直线 3" o:spid="_x0000_s1028" style="position:absolute;left:0;text-align:left;z-index:251660288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/Qtu21wAA&#10;AAkBAAAPAAAAAAAAAAEAIAAAACIAAABkcnMvZG93bnJldi54bWxQSwECFAAUAAAACACHTuJA8Hi4&#10;Jx8CAABMBAAADgAAAAAAAAABACAAAAAmAQAAZHJzL2Uyb0RvYy54bWxQSwUGAAAAAAYABgBZAQAA&#10;twUAAAAA&#10;"/>
        </w:pict>
      </w:r>
      <w:r w:rsidR="00C37438">
        <w:rPr>
          <w:rFonts w:ascii="宋体" w:hAnsi="宋体" w:hint="eastAsia"/>
          <w:sz w:val="28"/>
          <w:szCs w:val="28"/>
        </w:rPr>
        <w:t xml:space="preserve">联系人：   </w:t>
      </w:r>
    </w:p>
    <w:p w:rsidR="00FC33FA" w:rsidRDefault="00EB3321">
      <w:pPr>
        <w:rPr>
          <w:rFonts w:ascii="宋体" w:hAnsi="宋体"/>
          <w:sz w:val="28"/>
          <w:szCs w:val="28"/>
        </w:rPr>
      </w:pPr>
      <w:r w:rsidRPr="00EB3321">
        <w:pict>
          <v:line id="直线 4" o:spid="_x0000_s1027" style="position:absolute;left:0;text-align:left;z-index:251661312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/Qtu21wAA&#10;AAkBAAAPAAAAAAAAAAEAIAAAACIAAABkcnMvZG93bnJldi54bWxQSwECFAAUAAAACACHTuJAhSRu&#10;5B8CAABMBAAADgAAAAAAAAABACAAAAAmAQAAZHJzL2Uyb0RvYy54bWxQSwUGAAAAAAYABgBZAQAA&#10;twUAAAAA&#10;"/>
        </w:pict>
      </w:r>
      <w:r w:rsidR="00C37438">
        <w:rPr>
          <w:rFonts w:ascii="宋体" w:hAnsi="宋体" w:hint="eastAsia"/>
          <w:sz w:val="28"/>
          <w:szCs w:val="28"/>
        </w:rPr>
        <w:t>联系电话：</w:t>
      </w:r>
    </w:p>
    <w:p w:rsidR="00FC33FA" w:rsidRDefault="00C37438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邮箱号：  </w:t>
      </w:r>
    </w:p>
    <w:p w:rsidR="00FC33FA" w:rsidRDefault="00C37438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公司盖章：</w:t>
      </w:r>
    </w:p>
    <w:p w:rsidR="00FC33FA" w:rsidRDefault="00FC33FA">
      <w:pPr>
        <w:jc w:val="center"/>
        <w:rPr>
          <w:rFonts w:ascii="宋体" w:hAnsi="宋体"/>
          <w:sz w:val="28"/>
          <w:szCs w:val="28"/>
        </w:rPr>
      </w:pPr>
    </w:p>
    <w:p w:rsidR="00FC33FA" w:rsidRDefault="00C37438">
      <w:pPr>
        <w:jc w:val="center"/>
        <w:rPr>
          <w:rFonts w:ascii="宋体" w:hAnsi="宋体"/>
          <w:b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                           202  年  月  日       </w:t>
      </w:r>
    </w:p>
    <w:p w:rsidR="00FC33FA" w:rsidRDefault="00FC33FA">
      <w:pPr>
        <w:jc w:val="center"/>
        <w:rPr>
          <w:rFonts w:ascii="宋体" w:hAnsi="宋体"/>
          <w:b/>
          <w:u w:val="single"/>
        </w:rPr>
      </w:pPr>
    </w:p>
    <w:sectPr w:rsidR="00FC33FA" w:rsidSect="00FC33F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0BF" w:rsidRDefault="000020BF" w:rsidP="00A2728E">
      <w:r>
        <w:separator/>
      </w:r>
    </w:p>
  </w:endnote>
  <w:endnote w:type="continuationSeparator" w:id="1">
    <w:p w:rsidR="000020BF" w:rsidRDefault="000020BF" w:rsidP="00A27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0BF" w:rsidRDefault="000020BF" w:rsidP="00A2728E">
      <w:r>
        <w:separator/>
      </w:r>
    </w:p>
  </w:footnote>
  <w:footnote w:type="continuationSeparator" w:id="1">
    <w:p w:rsidR="000020BF" w:rsidRDefault="000020BF" w:rsidP="00A272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9E676D6"/>
    <w:multiLevelType w:val="singleLevel"/>
    <w:tmpl w:val="A9E676D6"/>
    <w:lvl w:ilvl="0">
      <w:start w:val="1"/>
      <w:numFmt w:val="decimal"/>
      <w:suff w:val="nothing"/>
      <w:lvlText w:val="%1、"/>
      <w:lvlJc w:val="left"/>
    </w:lvl>
  </w:abstractNum>
  <w:abstractNum w:abstractNumId="1">
    <w:nsid w:val="0A336A73"/>
    <w:multiLevelType w:val="multilevel"/>
    <w:tmpl w:val="0A336A73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characterSpacingControl w:val="compressPunctuation"/>
  <w:hdrShapeDefaults>
    <o:shapedefaults v:ext="edit" spidmax="1229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6F8E"/>
    <w:rsid w:val="00000C27"/>
    <w:rsid w:val="000020BF"/>
    <w:rsid w:val="0000678C"/>
    <w:rsid w:val="000138DC"/>
    <w:rsid w:val="00013DF7"/>
    <w:rsid w:val="00015C70"/>
    <w:rsid w:val="00015DBE"/>
    <w:rsid w:val="0002074A"/>
    <w:rsid w:val="00021F39"/>
    <w:rsid w:val="00041446"/>
    <w:rsid w:val="0004249F"/>
    <w:rsid w:val="00042770"/>
    <w:rsid w:val="0004468B"/>
    <w:rsid w:val="00044B9D"/>
    <w:rsid w:val="0005659D"/>
    <w:rsid w:val="00061A2F"/>
    <w:rsid w:val="000661D9"/>
    <w:rsid w:val="00070174"/>
    <w:rsid w:val="0007412F"/>
    <w:rsid w:val="000751AC"/>
    <w:rsid w:val="00087337"/>
    <w:rsid w:val="00090D96"/>
    <w:rsid w:val="000923E2"/>
    <w:rsid w:val="00096F5A"/>
    <w:rsid w:val="0009701E"/>
    <w:rsid w:val="000A0C57"/>
    <w:rsid w:val="000A242B"/>
    <w:rsid w:val="000A32D0"/>
    <w:rsid w:val="000A419F"/>
    <w:rsid w:val="000A475C"/>
    <w:rsid w:val="000A5B20"/>
    <w:rsid w:val="000C6DD9"/>
    <w:rsid w:val="000D253F"/>
    <w:rsid w:val="000D4190"/>
    <w:rsid w:val="000D4EA2"/>
    <w:rsid w:val="000E3D8D"/>
    <w:rsid w:val="000F4293"/>
    <w:rsid w:val="0010339C"/>
    <w:rsid w:val="00105357"/>
    <w:rsid w:val="00110BAF"/>
    <w:rsid w:val="00112DB5"/>
    <w:rsid w:val="001139D3"/>
    <w:rsid w:val="001152A2"/>
    <w:rsid w:val="001161D6"/>
    <w:rsid w:val="0012702E"/>
    <w:rsid w:val="00136194"/>
    <w:rsid w:val="001362DB"/>
    <w:rsid w:val="0013795A"/>
    <w:rsid w:val="00140E2A"/>
    <w:rsid w:val="00142231"/>
    <w:rsid w:val="00150F19"/>
    <w:rsid w:val="001531F7"/>
    <w:rsid w:val="00154AFA"/>
    <w:rsid w:val="0015703B"/>
    <w:rsid w:val="00177210"/>
    <w:rsid w:val="00181EA0"/>
    <w:rsid w:val="00182BA1"/>
    <w:rsid w:val="00183811"/>
    <w:rsid w:val="00184C84"/>
    <w:rsid w:val="001919E7"/>
    <w:rsid w:val="00197014"/>
    <w:rsid w:val="001A346F"/>
    <w:rsid w:val="001A3A58"/>
    <w:rsid w:val="001B07FF"/>
    <w:rsid w:val="001B1E69"/>
    <w:rsid w:val="001C1839"/>
    <w:rsid w:val="001C42B3"/>
    <w:rsid w:val="001C46E3"/>
    <w:rsid w:val="001C56B8"/>
    <w:rsid w:val="001C762E"/>
    <w:rsid w:val="001D2E25"/>
    <w:rsid w:val="001D5336"/>
    <w:rsid w:val="001D660B"/>
    <w:rsid w:val="001D6D88"/>
    <w:rsid w:val="001E3B52"/>
    <w:rsid w:val="001E3F1D"/>
    <w:rsid w:val="001E621B"/>
    <w:rsid w:val="001E752F"/>
    <w:rsid w:val="001F095C"/>
    <w:rsid w:val="001F5692"/>
    <w:rsid w:val="001F5A81"/>
    <w:rsid w:val="00202129"/>
    <w:rsid w:val="00204202"/>
    <w:rsid w:val="002069A5"/>
    <w:rsid w:val="00215676"/>
    <w:rsid w:val="00217538"/>
    <w:rsid w:val="00232EE8"/>
    <w:rsid w:val="002334C8"/>
    <w:rsid w:val="00235ACD"/>
    <w:rsid w:val="00235CD3"/>
    <w:rsid w:val="002373BE"/>
    <w:rsid w:val="00263D6E"/>
    <w:rsid w:val="002662F0"/>
    <w:rsid w:val="00266CEA"/>
    <w:rsid w:val="0027094C"/>
    <w:rsid w:val="00286EA4"/>
    <w:rsid w:val="00291F59"/>
    <w:rsid w:val="002A234F"/>
    <w:rsid w:val="002A4671"/>
    <w:rsid w:val="002B3480"/>
    <w:rsid w:val="002B3E38"/>
    <w:rsid w:val="002B44E5"/>
    <w:rsid w:val="002B5DD9"/>
    <w:rsid w:val="002B7226"/>
    <w:rsid w:val="002C3FDB"/>
    <w:rsid w:val="002D1C47"/>
    <w:rsid w:val="002D41ED"/>
    <w:rsid w:val="002D511D"/>
    <w:rsid w:val="002E3633"/>
    <w:rsid w:val="002E619C"/>
    <w:rsid w:val="00300945"/>
    <w:rsid w:val="0030231E"/>
    <w:rsid w:val="003030A0"/>
    <w:rsid w:val="00306397"/>
    <w:rsid w:val="00313A2D"/>
    <w:rsid w:val="0031472D"/>
    <w:rsid w:val="00316A76"/>
    <w:rsid w:val="00325B0F"/>
    <w:rsid w:val="00330C03"/>
    <w:rsid w:val="00341969"/>
    <w:rsid w:val="00341C05"/>
    <w:rsid w:val="00342AC1"/>
    <w:rsid w:val="0034303B"/>
    <w:rsid w:val="00343619"/>
    <w:rsid w:val="003474D1"/>
    <w:rsid w:val="00350251"/>
    <w:rsid w:val="003525C7"/>
    <w:rsid w:val="003538F8"/>
    <w:rsid w:val="003635EB"/>
    <w:rsid w:val="00371053"/>
    <w:rsid w:val="0037510B"/>
    <w:rsid w:val="00387E05"/>
    <w:rsid w:val="003949B0"/>
    <w:rsid w:val="00395FB2"/>
    <w:rsid w:val="003A583A"/>
    <w:rsid w:val="003A5FE9"/>
    <w:rsid w:val="003A7308"/>
    <w:rsid w:val="003B452E"/>
    <w:rsid w:val="003B6347"/>
    <w:rsid w:val="003B71BD"/>
    <w:rsid w:val="003B7869"/>
    <w:rsid w:val="003C0888"/>
    <w:rsid w:val="003D54DA"/>
    <w:rsid w:val="003D61B8"/>
    <w:rsid w:val="003E1E1C"/>
    <w:rsid w:val="003E2FCE"/>
    <w:rsid w:val="003E32C1"/>
    <w:rsid w:val="003E47E6"/>
    <w:rsid w:val="003E4E55"/>
    <w:rsid w:val="003F5800"/>
    <w:rsid w:val="00402EC6"/>
    <w:rsid w:val="004033E8"/>
    <w:rsid w:val="00412E5B"/>
    <w:rsid w:val="0042013C"/>
    <w:rsid w:val="00430C4C"/>
    <w:rsid w:val="0043199F"/>
    <w:rsid w:val="00434274"/>
    <w:rsid w:val="004356DC"/>
    <w:rsid w:val="00451D80"/>
    <w:rsid w:val="00464E2D"/>
    <w:rsid w:val="00464F8D"/>
    <w:rsid w:val="00471B18"/>
    <w:rsid w:val="00474FC5"/>
    <w:rsid w:val="004809F8"/>
    <w:rsid w:val="00482B5A"/>
    <w:rsid w:val="00482E13"/>
    <w:rsid w:val="00487785"/>
    <w:rsid w:val="004917B2"/>
    <w:rsid w:val="00495889"/>
    <w:rsid w:val="00495B7B"/>
    <w:rsid w:val="00495F92"/>
    <w:rsid w:val="004B164D"/>
    <w:rsid w:val="004B1BD0"/>
    <w:rsid w:val="004C5BEC"/>
    <w:rsid w:val="004D0F27"/>
    <w:rsid w:val="004D7B8F"/>
    <w:rsid w:val="004E02F3"/>
    <w:rsid w:val="004E340D"/>
    <w:rsid w:val="004E5423"/>
    <w:rsid w:val="004E75FB"/>
    <w:rsid w:val="004F0037"/>
    <w:rsid w:val="004F14A0"/>
    <w:rsid w:val="00500F87"/>
    <w:rsid w:val="00501CC6"/>
    <w:rsid w:val="00506927"/>
    <w:rsid w:val="00506B04"/>
    <w:rsid w:val="00507CAE"/>
    <w:rsid w:val="00514089"/>
    <w:rsid w:val="00525DEA"/>
    <w:rsid w:val="00531857"/>
    <w:rsid w:val="00531D1C"/>
    <w:rsid w:val="00537A20"/>
    <w:rsid w:val="00546CC1"/>
    <w:rsid w:val="0055051B"/>
    <w:rsid w:val="0055066A"/>
    <w:rsid w:val="00557939"/>
    <w:rsid w:val="00557D0D"/>
    <w:rsid w:val="00560C3D"/>
    <w:rsid w:val="00566FC8"/>
    <w:rsid w:val="00572901"/>
    <w:rsid w:val="0057340C"/>
    <w:rsid w:val="0057520C"/>
    <w:rsid w:val="0057546F"/>
    <w:rsid w:val="005B50E1"/>
    <w:rsid w:val="005B605C"/>
    <w:rsid w:val="005C54C5"/>
    <w:rsid w:val="005D4A85"/>
    <w:rsid w:val="005D5773"/>
    <w:rsid w:val="005E1B9F"/>
    <w:rsid w:val="005F2E7A"/>
    <w:rsid w:val="00602563"/>
    <w:rsid w:val="006030D0"/>
    <w:rsid w:val="00603E2D"/>
    <w:rsid w:val="00607881"/>
    <w:rsid w:val="00615DD5"/>
    <w:rsid w:val="00633ABE"/>
    <w:rsid w:val="00637C3E"/>
    <w:rsid w:val="00640868"/>
    <w:rsid w:val="00645AFC"/>
    <w:rsid w:val="00652925"/>
    <w:rsid w:val="00670875"/>
    <w:rsid w:val="00670D7A"/>
    <w:rsid w:val="006724EF"/>
    <w:rsid w:val="00672E36"/>
    <w:rsid w:val="00674A73"/>
    <w:rsid w:val="00674CF5"/>
    <w:rsid w:val="00675E0E"/>
    <w:rsid w:val="006779E2"/>
    <w:rsid w:val="006808BC"/>
    <w:rsid w:val="0069020F"/>
    <w:rsid w:val="006A5553"/>
    <w:rsid w:val="006A798A"/>
    <w:rsid w:val="006B48A0"/>
    <w:rsid w:val="006C1359"/>
    <w:rsid w:val="006C32A3"/>
    <w:rsid w:val="006D26F1"/>
    <w:rsid w:val="006D5480"/>
    <w:rsid w:val="006D5930"/>
    <w:rsid w:val="006F17D3"/>
    <w:rsid w:val="006F32E5"/>
    <w:rsid w:val="006F7703"/>
    <w:rsid w:val="00700F43"/>
    <w:rsid w:val="007040D0"/>
    <w:rsid w:val="00704F22"/>
    <w:rsid w:val="00713D67"/>
    <w:rsid w:val="0073018E"/>
    <w:rsid w:val="00733E06"/>
    <w:rsid w:val="00734DFB"/>
    <w:rsid w:val="0073511C"/>
    <w:rsid w:val="0074333C"/>
    <w:rsid w:val="00743DE7"/>
    <w:rsid w:val="00751E5A"/>
    <w:rsid w:val="00754F97"/>
    <w:rsid w:val="00760D48"/>
    <w:rsid w:val="00765E8B"/>
    <w:rsid w:val="007734C8"/>
    <w:rsid w:val="00773D3B"/>
    <w:rsid w:val="0077407A"/>
    <w:rsid w:val="0077460E"/>
    <w:rsid w:val="0077523F"/>
    <w:rsid w:val="00776497"/>
    <w:rsid w:val="00776A80"/>
    <w:rsid w:val="00784676"/>
    <w:rsid w:val="00790484"/>
    <w:rsid w:val="00790DC2"/>
    <w:rsid w:val="00791325"/>
    <w:rsid w:val="007923A1"/>
    <w:rsid w:val="007A376B"/>
    <w:rsid w:val="007A5196"/>
    <w:rsid w:val="007B1646"/>
    <w:rsid w:val="007B37DD"/>
    <w:rsid w:val="007B541F"/>
    <w:rsid w:val="007B68D5"/>
    <w:rsid w:val="007C20B0"/>
    <w:rsid w:val="007D2F23"/>
    <w:rsid w:val="007E3F02"/>
    <w:rsid w:val="0080323A"/>
    <w:rsid w:val="00812355"/>
    <w:rsid w:val="008123E6"/>
    <w:rsid w:val="0081254C"/>
    <w:rsid w:val="008130EF"/>
    <w:rsid w:val="0082478C"/>
    <w:rsid w:val="00827852"/>
    <w:rsid w:val="008317BD"/>
    <w:rsid w:val="00833BEB"/>
    <w:rsid w:val="008364CB"/>
    <w:rsid w:val="00841434"/>
    <w:rsid w:val="00841AE9"/>
    <w:rsid w:val="00844DAC"/>
    <w:rsid w:val="00846AA6"/>
    <w:rsid w:val="00855084"/>
    <w:rsid w:val="0086310B"/>
    <w:rsid w:val="008632EF"/>
    <w:rsid w:val="00864F64"/>
    <w:rsid w:val="00867AA6"/>
    <w:rsid w:val="008716DD"/>
    <w:rsid w:val="0087497F"/>
    <w:rsid w:val="00876D34"/>
    <w:rsid w:val="00877FD2"/>
    <w:rsid w:val="00883990"/>
    <w:rsid w:val="0088727D"/>
    <w:rsid w:val="00892BB2"/>
    <w:rsid w:val="008949F9"/>
    <w:rsid w:val="008A19E1"/>
    <w:rsid w:val="008A1CE8"/>
    <w:rsid w:val="008A3962"/>
    <w:rsid w:val="008A67FB"/>
    <w:rsid w:val="008B0111"/>
    <w:rsid w:val="008B340A"/>
    <w:rsid w:val="008B5BEA"/>
    <w:rsid w:val="008C13F7"/>
    <w:rsid w:val="008C1BBF"/>
    <w:rsid w:val="008C5C5F"/>
    <w:rsid w:val="008D34E7"/>
    <w:rsid w:val="008D6C9D"/>
    <w:rsid w:val="008D7256"/>
    <w:rsid w:val="008E540E"/>
    <w:rsid w:val="008E7116"/>
    <w:rsid w:val="008F1A57"/>
    <w:rsid w:val="008F4A70"/>
    <w:rsid w:val="008F7988"/>
    <w:rsid w:val="008F7DFC"/>
    <w:rsid w:val="0090176F"/>
    <w:rsid w:val="009034E8"/>
    <w:rsid w:val="00910084"/>
    <w:rsid w:val="00911EB2"/>
    <w:rsid w:val="0091380C"/>
    <w:rsid w:val="0091554B"/>
    <w:rsid w:val="00920E78"/>
    <w:rsid w:val="00921F66"/>
    <w:rsid w:val="00923C08"/>
    <w:rsid w:val="00923E17"/>
    <w:rsid w:val="009319AA"/>
    <w:rsid w:val="00932786"/>
    <w:rsid w:val="00933276"/>
    <w:rsid w:val="00934A65"/>
    <w:rsid w:val="009368A2"/>
    <w:rsid w:val="00940EDB"/>
    <w:rsid w:val="00944107"/>
    <w:rsid w:val="0094477D"/>
    <w:rsid w:val="00945621"/>
    <w:rsid w:val="00953856"/>
    <w:rsid w:val="00960825"/>
    <w:rsid w:val="00960E27"/>
    <w:rsid w:val="0099075B"/>
    <w:rsid w:val="00992ACB"/>
    <w:rsid w:val="009954B4"/>
    <w:rsid w:val="009B7941"/>
    <w:rsid w:val="009C1B03"/>
    <w:rsid w:val="009C7F62"/>
    <w:rsid w:val="009D45DF"/>
    <w:rsid w:val="009D6B62"/>
    <w:rsid w:val="009E2900"/>
    <w:rsid w:val="009F3296"/>
    <w:rsid w:val="009F4742"/>
    <w:rsid w:val="00A00DCF"/>
    <w:rsid w:val="00A04E32"/>
    <w:rsid w:val="00A05DC0"/>
    <w:rsid w:val="00A10963"/>
    <w:rsid w:val="00A11383"/>
    <w:rsid w:val="00A14DE4"/>
    <w:rsid w:val="00A20531"/>
    <w:rsid w:val="00A21FEF"/>
    <w:rsid w:val="00A23BCD"/>
    <w:rsid w:val="00A23E88"/>
    <w:rsid w:val="00A250EB"/>
    <w:rsid w:val="00A2728E"/>
    <w:rsid w:val="00A315F1"/>
    <w:rsid w:val="00A37100"/>
    <w:rsid w:val="00A4389E"/>
    <w:rsid w:val="00A4774C"/>
    <w:rsid w:val="00A50D38"/>
    <w:rsid w:val="00A53006"/>
    <w:rsid w:val="00A6122C"/>
    <w:rsid w:val="00A613D0"/>
    <w:rsid w:val="00A62AF1"/>
    <w:rsid w:val="00A637DF"/>
    <w:rsid w:val="00A72FE8"/>
    <w:rsid w:val="00A74A97"/>
    <w:rsid w:val="00A80144"/>
    <w:rsid w:val="00A82A7C"/>
    <w:rsid w:val="00A851B1"/>
    <w:rsid w:val="00AA145C"/>
    <w:rsid w:val="00AA2AD0"/>
    <w:rsid w:val="00AA5200"/>
    <w:rsid w:val="00AA5664"/>
    <w:rsid w:val="00AA5D1A"/>
    <w:rsid w:val="00AA7057"/>
    <w:rsid w:val="00AB48E2"/>
    <w:rsid w:val="00AE2D59"/>
    <w:rsid w:val="00AF7881"/>
    <w:rsid w:val="00B178C4"/>
    <w:rsid w:val="00B30399"/>
    <w:rsid w:val="00B317BF"/>
    <w:rsid w:val="00B3340E"/>
    <w:rsid w:val="00B355F0"/>
    <w:rsid w:val="00B40D9D"/>
    <w:rsid w:val="00B456BA"/>
    <w:rsid w:val="00B46068"/>
    <w:rsid w:val="00B47B9F"/>
    <w:rsid w:val="00B534F8"/>
    <w:rsid w:val="00B64CED"/>
    <w:rsid w:val="00B66291"/>
    <w:rsid w:val="00B70D68"/>
    <w:rsid w:val="00B7315E"/>
    <w:rsid w:val="00B91DBE"/>
    <w:rsid w:val="00B9648C"/>
    <w:rsid w:val="00BA211B"/>
    <w:rsid w:val="00BA220F"/>
    <w:rsid w:val="00BA7695"/>
    <w:rsid w:val="00BB46E2"/>
    <w:rsid w:val="00BB65E4"/>
    <w:rsid w:val="00BC1672"/>
    <w:rsid w:val="00BC5316"/>
    <w:rsid w:val="00BD3432"/>
    <w:rsid w:val="00BD3CA7"/>
    <w:rsid w:val="00BD45C0"/>
    <w:rsid w:val="00BD7769"/>
    <w:rsid w:val="00BD7E32"/>
    <w:rsid w:val="00BE14AB"/>
    <w:rsid w:val="00BE6874"/>
    <w:rsid w:val="00BF4D7D"/>
    <w:rsid w:val="00C028B6"/>
    <w:rsid w:val="00C02EE4"/>
    <w:rsid w:val="00C03B10"/>
    <w:rsid w:val="00C04E2C"/>
    <w:rsid w:val="00C065CA"/>
    <w:rsid w:val="00C0674D"/>
    <w:rsid w:val="00C06F61"/>
    <w:rsid w:val="00C10128"/>
    <w:rsid w:val="00C2262A"/>
    <w:rsid w:val="00C2339C"/>
    <w:rsid w:val="00C23CA7"/>
    <w:rsid w:val="00C31E90"/>
    <w:rsid w:val="00C323A3"/>
    <w:rsid w:val="00C37354"/>
    <w:rsid w:val="00C37438"/>
    <w:rsid w:val="00C41991"/>
    <w:rsid w:val="00C437BD"/>
    <w:rsid w:val="00C459DB"/>
    <w:rsid w:val="00C528F8"/>
    <w:rsid w:val="00C60626"/>
    <w:rsid w:val="00C61C73"/>
    <w:rsid w:val="00C63A27"/>
    <w:rsid w:val="00C6487B"/>
    <w:rsid w:val="00C649AD"/>
    <w:rsid w:val="00C65D67"/>
    <w:rsid w:val="00C71ADD"/>
    <w:rsid w:val="00C722E1"/>
    <w:rsid w:val="00C72DD3"/>
    <w:rsid w:val="00C80D32"/>
    <w:rsid w:val="00C91C30"/>
    <w:rsid w:val="00C976D2"/>
    <w:rsid w:val="00CA3AAC"/>
    <w:rsid w:val="00CA52C4"/>
    <w:rsid w:val="00CA78A1"/>
    <w:rsid w:val="00CB0C60"/>
    <w:rsid w:val="00CB42FD"/>
    <w:rsid w:val="00CC30D8"/>
    <w:rsid w:val="00CC3361"/>
    <w:rsid w:val="00CC3536"/>
    <w:rsid w:val="00CC38AC"/>
    <w:rsid w:val="00CE25D0"/>
    <w:rsid w:val="00CE2E39"/>
    <w:rsid w:val="00CE4FA2"/>
    <w:rsid w:val="00D02336"/>
    <w:rsid w:val="00D10188"/>
    <w:rsid w:val="00D10F3F"/>
    <w:rsid w:val="00D11F59"/>
    <w:rsid w:val="00D274F1"/>
    <w:rsid w:val="00D32A5A"/>
    <w:rsid w:val="00D34F39"/>
    <w:rsid w:val="00D3656D"/>
    <w:rsid w:val="00D405C4"/>
    <w:rsid w:val="00D414AB"/>
    <w:rsid w:val="00D41A68"/>
    <w:rsid w:val="00D42073"/>
    <w:rsid w:val="00D42D63"/>
    <w:rsid w:val="00D45610"/>
    <w:rsid w:val="00D466E4"/>
    <w:rsid w:val="00D4710B"/>
    <w:rsid w:val="00D542A4"/>
    <w:rsid w:val="00D6517A"/>
    <w:rsid w:val="00D74113"/>
    <w:rsid w:val="00D837AC"/>
    <w:rsid w:val="00D97919"/>
    <w:rsid w:val="00DA1920"/>
    <w:rsid w:val="00DA19CA"/>
    <w:rsid w:val="00DA407D"/>
    <w:rsid w:val="00DB2F7B"/>
    <w:rsid w:val="00DC07E7"/>
    <w:rsid w:val="00DC3634"/>
    <w:rsid w:val="00DC5E67"/>
    <w:rsid w:val="00DC758C"/>
    <w:rsid w:val="00DD22A5"/>
    <w:rsid w:val="00DD76F0"/>
    <w:rsid w:val="00DE7EBB"/>
    <w:rsid w:val="00DE7ED3"/>
    <w:rsid w:val="00DF5CDD"/>
    <w:rsid w:val="00E01C3C"/>
    <w:rsid w:val="00E058C9"/>
    <w:rsid w:val="00E11A48"/>
    <w:rsid w:val="00E157C9"/>
    <w:rsid w:val="00E175DC"/>
    <w:rsid w:val="00E24469"/>
    <w:rsid w:val="00E3728F"/>
    <w:rsid w:val="00E4305A"/>
    <w:rsid w:val="00E5144D"/>
    <w:rsid w:val="00E60CFA"/>
    <w:rsid w:val="00E615F3"/>
    <w:rsid w:val="00E82A9E"/>
    <w:rsid w:val="00E852A6"/>
    <w:rsid w:val="00EA528B"/>
    <w:rsid w:val="00EA77DA"/>
    <w:rsid w:val="00EB0272"/>
    <w:rsid w:val="00EB3321"/>
    <w:rsid w:val="00EB536F"/>
    <w:rsid w:val="00EB6169"/>
    <w:rsid w:val="00ED0B52"/>
    <w:rsid w:val="00ED647A"/>
    <w:rsid w:val="00EE0DAD"/>
    <w:rsid w:val="00EE1047"/>
    <w:rsid w:val="00EE293E"/>
    <w:rsid w:val="00EE4822"/>
    <w:rsid w:val="00EF3A08"/>
    <w:rsid w:val="00EF464A"/>
    <w:rsid w:val="00EF4935"/>
    <w:rsid w:val="00EF6459"/>
    <w:rsid w:val="00F11EE9"/>
    <w:rsid w:val="00F154E7"/>
    <w:rsid w:val="00F20C0C"/>
    <w:rsid w:val="00F22532"/>
    <w:rsid w:val="00F23B21"/>
    <w:rsid w:val="00F3227E"/>
    <w:rsid w:val="00F36F8E"/>
    <w:rsid w:val="00F40554"/>
    <w:rsid w:val="00F40555"/>
    <w:rsid w:val="00F433BF"/>
    <w:rsid w:val="00F5171E"/>
    <w:rsid w:val="00F54B61"/>
    <w:rsid w:val="00F613FB"/>
    <w:rsid w:val="00F63AC0"/>
    <w:rsid w:val="00F6400A"/>
    <w:rsid w:val="00F65511"/>
    <w:rsid w:val="00F70105"/>
    <w:rsid w:val="00F7020A"/>
    <w:rsid w:val="00F83E89"/>
    <w:rsid w:val="00F849DD"/>
    <w:rsid w:val="00F93836"/>
    <w:rsid w:val="00F95FAE"/>
    <w:rsid w:val="00F97B22"/>
    <w:rsid w:val="00FA03B3"/>
    <w:rsid w:val="00FA1B28"/>
    <w:rsid w:val="00FB2452"/>
    <w:rsid w:val="00FB6344"/>
    <w:rsid w:val="00FC0049"/>
    <w:rsid w:val="00FC2CC2"/>
    <w:rsid w:val="00FC33FA"/>
    <w:rsid w:val="00FC748F"/>
    <w:rsid w:val="00FC7B6C"/>
    <w:rsid w:val="00FD198D"/>
    <w:rsid w:val="00FE0B88"/>
    <w:rsid w:val="00FE1AC1"/>
    <w:rsid w:val="00FE69F3"/>
    <w:rsid w:val="00FE7EE3"/>
    <w:rsid w:val="04C74740"/>
    <w:rsid w:val="05EA6938"/>
    <w:rsid w:val="0709241E"/>
    <w:rsid w:val="09E17252"/>
    <w:rsid w:val="0A5C3E65"/>
    <w:rsid w:val="0B874682"/>
    <w:rsid w:val="0C2F6EBE"/>
    <w:rsid w:val="0E2D4299"/>
    <w:rsid w:val="0F713C26"/>
    <w:rsid w:val="0F942ADE"/>
    <w:rsid w:val="10953945"/>
    <w:rsid w:val="11515DA8"/>
    <w:rsid w:val="14A02CFA"/>
    <w:rsid w:val="15C0054B"/>
    <w:rsid w:val="16024413"/>
    <w:rsid w:val="176848DC"/>
    <w:rsid w:val="181810E3"/>
    <w:rsid w:val="18476F49"/>
    <w:rsid w:val="18D03EEC"/>
    <w:rsid w:val="198554B6"/>
    <w:rsid w:val="1A750A6F"/>
    <w:rsid w:val="1FD224BF"/>
    <w:rsid w:val="23643CAC"/>
    <w:rsid w:val="27B61A84"/>
    <w:rsid w:val="2E5844D8"/>
    <w:rsid w:val="2E994E69"/>
    <w:rsid w:val="2EFA733D"/>
    <w:rsid w:val="2F6A001E"/>
    <w:rsid w:val="2F963509"/>
    <w:rsid w:val="2FA63874"/>
    <w:rsid w:val="2FAF0127"/>
    <w:rsid w:val="352B46F4"/>
    <w:rsid w:val="3D0C6BB9"/>
    <w:rsid w:val="3ED41958"/>
    <w:rsid w:val="3FD61700"/>
    <w:rsid w:val="41FB71FC"/>
    <w:rsid w:val="422C22E4"/>
    <w:rsid w:val="42B64B1F"/>
    <w:rsid w:val="42DA5063"/>
    <w:rsid w:val="431F6F1A"/>
    <w:rsid w:val="438356FB"/>
    <w:rsid w:val="43E10914"/>
    <w:rsid w:val="44420222"/>
    <w:rsid w:val="44A1408B"/>
    <w:rsid w:val="458319E2"/>
    <w:rsid w:val="45C17302"/>
    <w:rsid w:val="46C35225"/>
    <w:rsid w:val="4831589B"/>
    <w:rsid w:val="4A275032"/>
    <w:rsid w:val="4BB8788A"/>
    <w:rsid w:val="4D624DE0"/>
    <w:rsid w:val="4DCB2178"/>
    <w:rsid w:val="4E507D60"/>
    <w:rsid w:val="50561E43"/>
    <w:rsid w:val="50D64E0D"/>
    <w:rsid w:val="5187285A"/>
    <w:rsid w:val="524845FC"/>
    <w:rsid w:val="527F1783"/>
    <w:rsid w:val="52EB5084"/>
    <w:rsid w:val="53883701"/>
    <w:rsid w:val="544D7D8B"/>
    <w:rsid w:val="5486329D"/>
    <w:rsid w:val="54CE1930"/>
    <w:rsid w:val="59362507"/>
    <w:rsid w:val="59E00D5A"/>
    <w:rsid w:val="5A736BAF"/>
    <w:rsid w:val="5C6E09B9"/>
    <w:rsid w:val="5F142CCC"/>
    <w:rsid w:val="605361DC"/>
    <w:rsid w:val="633A772C"/>
    <w:rsid w:val="639A535B"/>
    <w:rsid w:val="65864EAB"/>
    <w:rsid w:val="66843553"/>
    <w:rsid w:val="66F67E0E"/>
    <w:rsid w:val="681A18DB"/>
    <w:rsid w:val="689A2A1B"/>
    <w:rsid w:val="6AFA2377"/>
    <w:rsid w:val="6B3E1D84"/>
    <w:rsid w:val="6BCE135A"/>
    <w:rsid w:val="6BEB66B7"/>
    <w:rsid w:val="6EA07B55"/>
    <w:rsid w:val="70226720"/>
    <w:rsid w:val="73797DFD"/>
    <w:rsid w:val="73927111"/>
    <w:rsid w:val="763E2BEB"/>
    <w:rsid w:val="77443A25"/>
    <w:rsid w:val="77647702"/>
    <w:rsid w:val="781E0F73"/>
    <w:rsid w:val="791F1447"/>
    <w:rsid w:val="79390854"/>
    <w:rsid w:val="79DC7338"/>
    <w:rsid w:val="7B137C6F"/>
    <w:rsid w:val="7DAE0FEB"/>
    <w:rsid w:val="7DCB142B"/>
    <w:rsid w:val="7DE9674B"/>
    <w:rsid w:val="7E461AFB"/>
    <w:rsid w:val="7E551467"/>
    <w:rsid w:val="7EB75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er" w:semiHidden="0" w:qFormat="1"/>
    <w:lsdException w:name="footer" w:semiHidden="0" w:qFormat="1"/>
    <w:lsdException w:name="Title" w:semiHidden="0" w:unhideWhenUsed="0"/>
    <w:lsdException w:name="Default Paragraph Font" w:semiHidden="0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Plain Text" w:semiHidden="0" w:uiPriority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3F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FC33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qFormat/>
    <w:rsid w:val="00FC33FA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sid w:val="00FC33FA"/>
    <w:rPr>
      <w:rFonts w:ascii="宋体" w:hAnsi="Courier New" w:cs="Courier New"/>
      <w:bCs/>
      <w:szCs w:val="21"/>
    </w:rPr>
  </w:style>
  <w:style w:type="paragraph" w:styleId="a4">
    <w:name w:val="Balloon Text"/>
    <w:basedOn w:val="a"/>
    <w:link w:val="Char0"/>
    <w:uiPriority w:val="99"/>
    <w:unhideWhenUsed/>
    <w:qFormat/>
    <w:rsid w:val="00FC33F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FC33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FC33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FC33FA"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59"/>
    <w:qFormat/>
    <w:rsid w:val="00FC33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FC33F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FC33FA"/>
    <w:rPr>
      <w:rFonts w:ascii="Arial" w:eastAsia="黑体" w:hAnsi="Arial"/>
      <w:b/>
      <w:kern w:val="2"/>
      <w:sz w:val="32"/>
      <w:szCs w:val="32"/>
    </w:rPr>
  </w:style>
  <w:style w:type="character" w:customStyle="1" w:styleId="Char10">
    <w:name w:val="纯文本 Char1"/>
    <w:basedOn w:val="a0"/>
    <w:uiPriority w:val="99"/>
    <w:semiHidden/>
    <w:qFormat/>
    <w:rsid w:val="00FC33FA"/>
    <w:rPr>
      <w:rFonts w:ascii="宋体" w:eastAsia="宋体" w:hAnsi="Courier New" w:cs="Courier New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FC33FA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FC33FA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FC33FA"/>
    <w:rPr>
      <w:kern w:val="2"/>
      <w:sz w:val="18"/>
      <w:szCs w:val="18"/>
    </w:rPr>
  </w:style>
  <w:style w:type="character" w:customStyle="1" w:styleId="Char">
    <w:name w:val="纯文本 Char"/>
    <w:basedOn w:val="a0"/>
    <w:link w:val="a3"/>
    <w:qFormat/>
    <w:rsid w:val="00FC33FA"/>
    <w:rPr>
      <w:rFonts w:ascii="宋体" w:eastAsia="宋体" w:hAnsi="Courier New" w:cs="Courier New"/>
      <w:bCs/>
      <w:szCs w:val="21"/>
    </w:rPr>
  </w:style>
  <w:style w:type="paragraph" w:styleId="a9">
    <w:name w:val="List Paragraph"/>
    <w:basedOn w:val="a"/>
    <w:qFormat/>
    <w:rsid w:val="00FC33FA"/>
    <w:pPr>
      <w:ind w:firstLineChars="200" w:firstLine="420"/>
    </w:pPr>
  </w:style>
  <w:style w:type="paragraph" w:customStyle="1" w:styleId="xl35">
    <w:name w:val="xl35"/>
    <w:basedOn w:val="a"/>
    <w:qFormat/>
    <w:rsid w:val="00FC33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403</Words>
  <Characters>2301</Characters>
  <Application>Microsoft Office Word</Application>
  <DocSecurity>0</DocSecurity>
  <Lines>19</Lines>
  <Paragraphs>5</Paragraphs>
  <ScaleCrop>false</ScaleCrop>
  <Company>Sky123.Org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</cp:revision>
  <cp:lastPrinted>2025-12-19T03:35:00Z</cp:lastPrinted>
  <dcterms:created xsi:type="dcterms:W3CDTF">2025-12-31T07:24:00Z</dcterms:created>
  <dcterms:modified xsi:type="dcterms:W3CDTF">2025-12-31T07:27:00Z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B4674D8F02A1457990C1B2427C8B27F0_13</vt:lpwstr>
  </property>
  <property fmtid="{D5CDD505-2E9C-101B-9397-08002B2CF9AE}" pid="4" name="KSOTemplateDocerSaveRecord">
    <vt:lpwstr>eyJoZGlkIjoiM2VkYmVlNzhmMDc5ZWZlYWIxYjdhM2ZjMGNiMzFlMjkiLCJ1c2VySWQiOiI3NzAxOTU3MjYifQ==</vt:lpwstr>
  </property>
</Properties>
</file>