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bookmarkStart w:id="0" w:name="OLE_LINK1"/>
      <w:bookmarkStart w:id="1" w:name="OLE_LINK2"/>
      <w:r w:rsidRPr="00166F63">
        <w:rPr>
          <w:rFonts w:ascii="方正小标宋简体" w:eastAsia="方正小标宋简体" w:hAnsi="方正小标宋简体" w:cs="方正小标宋简体" w:hint="eastAsia"/>
          <w:sz w:val="44"/>
          <w:szCs w:val="44"/>
        </w:rPr>
        <w:t>福建省肿瘤医院采购项目综合需求调研</w:t>
      </w:r>
      <w:bookmarkStart w:id="2" w:name="_Toc320797677"/>
      <w:bookmarkStart w:id="3" w:name="_Toc16547"/>
      <w:bookmarkStart w:id="4" w:name="_Toc321661071"/>
      <w:bookmarkStart w:id="5" w:name="_Toc363484691"/>
      <w:bookmarkStart w:id="6"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7E6EC9">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2"/>
      <w:bookmarkEnd w:id="3"/>
      <w:bookmarkEnd w:id="4"/>
      <w:bookmarkEnd w:id="5"/>
      <w:bookmarkEnd w:id="6"/>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F35FDC">
        <w:trPr>
          <w:trHeight w:hRule="exact" w:val="112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5823E6">
            <w:pPr>
              <w:widowControl/>
              <w:spacing w:after="150" w:line="400" w:lineRule="exact"/>
              <w:jc w:val="lef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385873" w:rsidRPr="00385873">
              <w:rPr>
                <w:rFonts w:ascii="仿宋_GB2312" w:eastAsia="仿宋_GB2312" w:hint="eastAsia"/>
                <w:bCs/>
                <w:sz w:val="32"/>
                <w:szCs w:val="32"/>
              </w:rPr>
              <w:t>专用放射治疗计划系统</w:t>
            </w:r>
            <w:r w:rsidR="002C4821" w:rsidRPr="002C4821">
              <w:rPr>
                <w:rFonts w:ascii="仿宋_GB2312" w:eastAsia="仿宋_GB2312" w:hint="eastAsia"/>
                <w:bCs/>
                <w:sz w:val="32"/>
                <w:szCs w:val="32"/>
              </w:rPr>
              <w:t>项目</w:t>
            </w:r>
            <w:r w:rsidR="00DD62BC" w:rsidRPr="00DD62BC">
              <w:rPr>
                <w:rFonts w:ascii="仿宋_GB2312" w:eastAsia="仿宋_GB2312" w:hint="eastAsia"/>
                <w:bCs/>
                <w:sz w:val="32"/>
                <w:szCs w:val="32"/>
              </w:rPr>
              <w:t>调研公告</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F42EFD">
              <w:rPr>
                <w:rFonts w:ascii="仿宋_GB2312" w:eastAsia="仿宋_GB2312" w:hAnsi="仿宋_GB2312" w:cs="仿宋_GB2312" w:hint="eastAsia"/>
                <w:kern w:val="0"/>
                <w:sz w:val="32"/>
                <w:szCs w:val="32"/>
                <w:u w:val="single"/>
              </w:rPr>
              <w:t>6</w:t>
            </w:r>
            <w:r w:rsidRPr="00204729">
              <w:rPr>
                <w:rFonts w:ascii="仿宋_GB2312" w:eastAsia="仿宋_GB2312" w:hAnsi="仿宋_GB2312" w:cs="仿宋_GB2312" w:hint="eastAsia"/>
                <w:kern w:val="0"/>
                <w:sz w:val="32"/>
                <w:szCs w:val="32"/>
                <w:u w:val="single"/>
              </w:rPr>
              <w:t>年</w:t>
            </w:r>
            <w:r w:rsidR="00385873">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月</w:t>
            </w:r>
            <w:r w:rsidR="00F42EFD">
              <w:rPr>
                <w:rFonts w:ascii="仿宋_GB2312" w:eastAsia="仿宋_GB2312" w:hAnsi="仿宋_GB2312" w:cs="仿宋_GB2312" w:hint="eastAsia"/>
                <w:kern w:val="0"/>
                <w:sz w:val="32"/>
                <w:szCs w:val="32"/>
                <w:u w:val="single"/>
              </w:rPr>
              <w:t>2</w:t>
            </w:r>
            <w:r w:rsidR="007E6EC9">
              <w:rPr>
                <w:rFonts w:ascii="仿宋_GB2312" w:eastAsia="仿宋_GB2312" w:hAnsi="仿宋_GB2312" w:cs="仿宋_GB2312" w:hint="eastAsia"/>
                <w:kern w:val="0"/>
                <w:sz w:val="32"/>
                <w:szCs w:val="32"/>
                <w:u w:val="single"/>
              </w:rPr>
              <w:t>6</w:t>
            </w:r>
            <w:r w:rsidRPr="00204729">
              <w:rPr>
                <w:rFonts w:ascii="仿宋_GB2312" w:eastAsia="仿宋_GB2312" w:hAnsi="仿宋_GB2312" w:cs="仿宋_GB2312" w:hint="eastAsia"/>
                <w:kern w:val="0"/>
                <w:sz w:val="32"/>
                <w:szCs w:val="32"/>
                <w:u w:val="single"/>
              </w:rPr>
              <w:t>日至</w:t>
            </w:r>
            <w:r w:rsidR="00385873">
              <w:rPr>
                <w:rFonts w:ascii="仿宋_GB2312" w:eastAsia="仿宋_GB2312" w:hAnsi="仿宋_GB2312" w:cs="仿宋_GB2312" w:hint="eastAsia"/>
                <w:kern w:val="0"/>
                <w:sz w:val="32"/>
                <w:szCs w:val="32"/>
                <w:u w:val="single"/>
              </w:rPr>
              <w:t>3</w:t>
            </w:r>
            <w:r w:rsidRPr="00204729">
              <w:rPr>
                <w:rFonts w:ascii="仿宋_GB2312" w:eastAsia="仿宋_GB2312" w:hAnsi="仿宋_GB2312" w:cs="仿宋_GB2312" w:hint="eastAsia"/>
                <w:kern w:val="0"/>
                <w:sz w:val="32"/>
                <w:szCs w:val="32"/>
                <w:u w:val="single"/>
              </w:rPr>
              <w:t>月</w:t>
            </w:r>
            <w:r w:rsidR="007E6EC9">
              <w:rPr>
                <w:rFonts w:ascii="仿宋_GB2312" w:eastAsia="仿宋_GB2312" w:hAnsi="仿宋_GB2312" w:cs="仿宋_GB2312" w:hint="eastAsia"/>
                <w:kern w:val="0"/>
                <w:sz w:val="32"/>
                <w:szCs w:val="32"/>
                <w:u w:val="single"/>
              </w:rPr>
              <w:t>4</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586186"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F42EFD">
              <w:rPr>
                <w:rFonts w:asciiTheme="minorHAnsi" w:eastAsia="仿宋_GB2312" w:hAnsiTheme="minorHAnsi" w:cs="仿宋_GB2312" w:hint="eastAsia"/>
                <w:kern w:val="0"/>
                <w:sz w:val="32"/>
                <w:szCs w:val="32"/>
                <w:u w:val="single"/>
              </w:rPr>
              <w:t>6</w:t>
            </w:r>
            <w:r w:rsidRPr="00204729">
              <w:rPr>
                <w:rFonts w:asciiTheme="minorHAnsi" w:eastAsia="仿宋_GB2312" w:hAnsiTheme="minorHAnsi" w:cs="仿宋_GB2312" w:hint="eastAsia"/>
                <w:kern w:val="0"/>
                <w:sz w:val="32"/>
                <w:szCs w:val="32"/>
                <w:u w:val="single"/>
              </w:rPr>
              <w:t>年</w:t>
            </w:r>
            <w:r w:rsidR="00385873">
              <w:rPr>
                <w:rFonts w:asciiTheme="minorHAnsi" w:eastAsia="仿宋_GB2312" w:hAnsiTheme="minorHAnsi" w:cs="仿宋_GB2312" w:hint="eastAsia"/>
                <w:kern w:val="0"/>
                <w:sz w:val="32"/>
                <w:szCs w:val="32"/>
                <w:u w:val="single"/>
              </w:rPr>
              <w:t>3</w:t>
            </w:r>
            <w:r w:rsidRPr="00204729">
              <w:rPr>
                <w:rFonts w:asciiTheme="minorHAnsi" w:eastAsia="仿宋_GB2312" w:hAnsiTheme="minorHAnsi" w:cs="仿宋_GB2312" w:hint="eastAsia"/>
                <w:kern w:val="0"/>
                <w:sz w:val="32"/>
                <w:szCs w:val="32"/>
                <w:u w:val="single"/>
              </w:rPr>
              <w:t>月</w:t>
            </w:r>
            <w:r w:rsidR="00385873">
              <w:rPr>
                <w:rFonts w:asciiTheme="minorHAnsi" w:eastAsia="仿宋_GB2312" w:hAnsiTheme="minorHAnsi" w:cs="仿宋_GB2312" w:hint="eastAsia"/>
                <w:kern w:val="0"/>
                <w:sz w:val="32"/>
                <w:szCs w:val="32"/>
                <w:u w:val="single"/>
              </w:rPr>
              <w:t>5</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0D278D">
              <w:rPr>
                <w:rFonts w:asciiTheme="minorHAnsi" w:eastAsia="仿宋_GB2312" w:hAnsiTheme="minorHAnsi" w:cs="仿宋_GB2312" w:hint="eastAsia"/>
                <w:kern w:val="0"/>
                <w:sz w:val="32"/>
                <w:szCs w:val="32"/>
                <w:u w:val="single"/>
              </w:rPr>
              <w:t>14</w:t>
            </w:r>
            <w:r w:rsidRPr="00204729">
              <w:rPr>
                <w:rFonts w:asciiTheme="minorHAnsi" w:eastAsia="仿宋_GB2312" w:hAnsiTheme="minorHAnsi" w:cs="仿宋_GB2312" w:hint="eastAsia"/>
                <w:kern w:val="0"/>
                <w:sz w:val="32"/>
                <w:szCs w:val="32"/>
                <w:u w:val="single"/>
              </w:rPr>
              <w:t>点</w:t>
            </w:r>
            <w:r w:rsidR="00723ACC">
              <w:rPr>
                <w:rFonts w:asciiTheme="minorHAnsi" w:eastAsia="仿宋_GB2312" w:hAnsiTheme="minorHAnsi" w:cs="仿宋_GB2312" w:hint="eastAsia"/>
                <w:kern w:val="0"/>
                <w:sz w:val="32"/>
                <w:szCs w:val="32"/>
                <w:u w:val="single"/>
              </w:rPr>
              <w:t>30</w:t>
            </w:r>
            <w:r w:rsidR="000D278D">
              <w:rPr>
                <w:rFonts w:asciiTheme="minorHAnsi" w:eastAsia="仿宋_GB2312" w:hAnsiTheme="minorHAnsi" w:cs="仿宋_GB2312" w:hint="eastAsia"/>
                <w:kern w:val="0"/>
                <w:sz w:val="32"/>
                <w:szCs w:val="32"/>
                <w:u w:val="single"/>
              </w:rPr>
              <w:t>分</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88754F" w:rsidRPr="0088754F" w:rsidRDefault="00DE368A" w:rsidP="0088754F">
            <w:pPr>
              <w:spacing w:line="44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有意向参与的按照附件</w:t>
            </w:r>
            <w:r w:rsidR="000F5FA4">
              <w:rPr>
                <w:rFonts w:ascii="仿宋_GB2312" w:eastAsia="仿宋_GB2312" w:hAnsi="仿宋_GB2312" w:cs="仿宋_GB2312" w:hint="eastAsia"/>
                <w:sz w:val="32"/>
                <w:szCs w:val="32"/>
              </w:rPr>
              <w:t>操作</w:t>
            </w:r>
            <w:r>
              <w:rPr>
                <w:rFonts w:ascii="仿宋_GB2312" w:eastAsia="仿宋_GB2312" w:hAnsi="仿宋_GB2312" w:cs="仿宋_GB2312" w:hint="eastAsia"/>
                <w:sz w:val="32"/>
                <w:szCs w:val="32"/>
              </w:rPr>
              <w:t>要求进行线上报名</w:t>
            </w:r>
            <w:r w:rsidR="0088754F" w:rsidRPr="0088754F">
              <w:rPr>
                <w:rFonts w:ascii="仿宋_GB2312" w:eastAsia="仿宋_GB2312" w:hAnsi="仿宋_GB2312" w:cs="仿宋_GB2312" w:hint="eastAsia"/>
                <w:sz w:val="32"/>
                <w:szCs w:val="32"/>
              </w:rPr>
              <w:t>。</w:t>
            </w:r>
          </w:p>
          <w:p w:rsidR="0088754F" w:rsidRPr="0088754F" w:rsidRDefault="0088754F" w:rsidP="0088754F">
            <w:pPr>
              <w:spacing w:line="440" w:lineRule="exact"/>
              <w:rPr>
                <w:rFonts w:ascii="仿宋_GB2312" w:eastAsia="仿宋_GB2312" w:hAnsi="仿宋_GB2312" w:cs="仿宋_GB2312"/>
                <w:sz w:val="32"/>
                <w:szCs w:val="32"/>
              </w:rPr>
            </w:pPr>
            <w:r w:rsidRPr="0088754F">
              <w:rPr>
                <w:rFonts w:ascii="仿宋_GB2312" w:eastAsia="仿宋_GB2312" w:hAnsi="仿宋_GB2312" w:cs="仿宋_GB2312" w:hint="eastAsia"/>
                <w:sz w:val="32"/>
                <w:szCs w:val="32"/>
              </w:rPr>
              <w:t>调研会</w:t>
            </w:r>
            <w:r w:rsidR="00DE368A">
              <w:rPr>
                <w:rFonts w:ascii="仿宋_GB2312" w:eastAsia="仿宋_GB2312" w:hAnsi="仿宋_GB2312" w:cs="仿宋_GB2312" w:hint="eastAsia"/>
                <w:sz w:val="32"/>
                <w:szCs w:val="32"/>
              </w:rPr>
              <w:t>现场</w:t>
            </w:r>
            <w:r w:rsidRPr="0088754F">
              <w:rPr>
                <w:rFonts w:ascii="仿宋_GB2312" w:eastAsia="仿宋_GB2312" w:hAnsi="仿宋_GB2312" w:cs="仿宋_GB2312" w:hint="eastAsia"/>
                <w:sz w:val="32"/>
                <w:szCs w:val="32"/>
              </w:rPr>
              <w:t>提交</w:t>
            </w:r>
            <w:r w:rsidR="005669FC">
              <w:rPr>
                <w:rFonts w:ascii="仿宋_GB2312" w:eastAsia="仿宋_GB2312" w:hAnsi="仿宋_GB2312" w:cs="仿宋_GB2312" w:hint="eastAsia"/>
                <w:sz w:val="32"/>
                <w:szCs w:val="32"/>
              </w:rPr>
              <w:t>纸质</w:t>
            </w:r>
            <w:r w:rsidRPr="0088754F">
              <w:rPr>
                <w:rFonts w:ascii="仿宋_GB2312" w:eastAsia="仿宋_GB2312" w:hAnsi="仿宋_GB2312" w:cs="仿宋_GB2312" w:hint="eastAsia"/>
                <w:sz w:val="32"/>
                <w:szCs w:val="32"/>
              </w:rPr>
              <w:t>调研文件正本</w:t>
            </w:r>
            <w:r w:rsidRPr="0088754F">
              <w:rPr>
                <w:rFonts w:ascii="仿宋_GB2312" w:eastAsia="仿宋_GB2312" w:hAnsi="仿宋_GB2312" w:cs="仿宋_GB2312" w:hint="eastAsia"/>
                <w:sz w:val="32"/>
                <w:szCs w:val="32"/>
                <w:u w:val="single"/>
              </w:rPr>
              <w:t xml:space="preserve">  1</w:t>
            </w:r>
            <w:r w:rsidRPr="0088754F">
              <w:rPr>
                <w:rFonts w:ascii="仿宋_GB2312" w:eastAsia="仿宋_GB2312" w:hAnsi="仿宋_GB2312" w:cs="仿宋_GB2312" w:hint="eastAsia"/>
                <w:sz w:val="32"/>
                <w:szCs w:val="32"/>
              </w:rPr>
              <w:t>份，副本</w:t>
            </w:r>
            <w:r w:rsidRPr="0088754F">
              <w:rPr>
                <w:rFonts w:ascii="仿宋_GB2312" w:eastAsia="仿宋_GB2312" w:hAnsi="仿宋_GB2312" w:cs="仿宋_GB2312" w:hint="eastAsia"/>
                <w:sz w:val="32"/>
                <w:szCs w:val="32"/>
                <w:u w:val="single"/>
              </w:rPr>
              <w:t>2</w:t>
            </w:r>
            <w:r w:rsidRPr="0088754F">
              <w:rPr>
                <w:rFonts w:ascii="仿宋_GB2312" w:eastAsia="仿宋_GB2312" w:hAnsi="仿宋_GB2312" w:cs="仿宋_GB2312" w:hint="eastAsia"/>
                <w:sz w:val="32"/>
                <w:szCs w:val="32"/>
              </w:rPr>
              <w:t>份。胶装并密封加盖投标人公章。文件未胶装将视为无效。</w:t>
            </w: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Pr="00166F63" w:rsidRDefault="00166F63" w:rsidP="00166F63">
      <w:pPr>
        <w:tabs>
          <w:tab w:val="left" w:pos="2775"/>
        </w:tabs>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邮  编： 350014</w:t>
      </w:r>
      <w:r w:rsidRPr="00166F63">
        <w:rPr>
          <w:rFonts w:ascii="仿宋_GB2312" w:eastAsia="仿宋_GB2312" w:hAnsi="仿宋_GB2312" w:cs="仿宋_GB2312" w:hint="eastAsia"/>
          <w:sz w:val="32"/>
          <w:szCs w:val="32"/>
        </w:rPr>
        <w:tab/>
      </w:r>
    </w:p>
    <w:p w:rsid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077212" w:rsidRPr="00077212" w:rsidRDefault="00077212" w:rsidP="00077212">
      <w:pPr>
        <w:pStyle w:val="a0"/>
      </w:pPr>
    </w:p>
    <w:bookmarkEnd w:id="0"/>
    <w:bookmarkEnd w:id="1"/>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lastRenderedPageBreak/>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9600"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4846"/>
        <w:gridCol w:w="1425"/>
        <w:gridCol w:w="1974"/>
      </w:tblGrid>
      <w:tr w:rsidR="00804698">
        <w:trPr>
          <w:trHeight w:hRule="exact" w:val="520"/>
        </w:trPr>
        <w:tc>
          <w:tcPr>
            <w:tcW w:w="1355" w:type="dxa"/>
            <w:vAlign w:val="center"/>
          </w:tcPr>
          <w:p w:rsidR="00804698" w:rsidRDefault="00FA629B" w:rsidP="007E6EC9">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合同包</w:t>
            </w:r>
          </w:p>
        </w:tc>
        <w:tc>
          <w:tcPr>
            <w:tcW w:w="4846" w:type="dxa"/>
            <w:vAlign w:val="center"/>
          </w:tcPr>
          <w:p w:rsidR="00804698" w:rsidRDefault="00FA629B" w:rsidP="007E6EC9">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425" w:type="dxa"/>
            <w:vAlign w:val="center"/>
          </w:tcPr>
          <w:p w:rsidR="00804698" w:rsidRDefault="00FA629B" w:rsidP="007E6EC9">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974" w:type="dxa"/>
            <w:vAlign w:val="center"/>
          </w:tcPr>
          <w:p w:rsidR="00804698" w:rsidRDefault="00FA629B" w:rsidP="007E6EC9">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9341BE" w:rsidTr="00876715">
        <w:trPr>
          <w:trHeight w:hRule="exact" w:val="839"/>
        </w:trPr>
        <w:tc>
          <w:tcPr>
            <w:tcW w:w="1355" w:type="dxa"/>
            <w:shd w:val="clear" w:color="auto" w:fill="auto"/>
            <w:vAlign w:val="center"/>
          </w:tcPr>
          <w:p w:rsidR="009341BE" w:rsidRDefault="009341BE" w:rsidP="007E6EC9">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p w:rsidR="009341BE" w:rsidRDefault="009341BE" w:rsidP="007E6EC9">
            <w:pPr>
              <w:widowControl/>
              <w:spacing w:afterLines="50"/>
              <w:jc w:val="center"/>
              <w:rPr>
                <w:rFonts w:ascii="仿宋_GB2312" w:eastAsia="仿宋_GB2312" w:hAnsi="仿宋_GB2312" w:cs="仿宋_GB2312"/>
                <w:color w:val="000000"/>
                <w:kern w:val="0"/>
                <w:sz w:val="28"/>
                <w:szCs w:val="28"/>
              </w:rPr>
            </w:pPr>
          </w:p>
          <w:p w:rsidR="009341BE" w:rsidRDefault="009341BE" w:rsidP="00876715">
            <w:pPr>
              <w:pStyle w:val="a0"/>
              <w:jc w:val="center"/>
              <w:rPr>
                <w:rFonts w:ascii="仿宋_GB2312" w:eastAsia="仿宋_GB2312" w:hAnsi="仿宋_GB2312" w:cs="仿宋_GB2312"/>
                <w:color w:val="000000"/>
                <w:kern w:val="0"/>
                <w:sz w:val="28"/>
                <w:szCs w:val="28"/>
              </w:rPr>
            </w:pPr>
          </w:p>
        </w:tc>
        <w:tc>
          <w:tcPr>
            <w:tcW w:w="4846" w:type="dxa"/>
            <w:shd w:val="clear" w:color="auto" w:fill="FFFFFF"/>
            <w:vAlign w:val="center"/>
          </w:tcPr>
          <w:p w:rsidR="009341BE" w:rsidRPr="00B86DAD" w:rsidRDefault="00385873" w:rsidP="00E9413A">
            <w:pPr>
              <w:shd w:val="solid" w:color="FFFFFF" w:fill="auto"/>
              <w:autoSpaceDN w:val="0"/>
              <w:spacing w:line="400" w:lineRule="exact"/>
              <w:jc w:val="center"/>
              <w:rPr>
                <w:rFonts w:ascii="仿宋_GB2312" w:eastAsia="仿宋_GB2312" w:hAnsi="宋体" w:cs="宋体"/>
                <w:color w:val="333333"/>
                <w:sz w:val="32"/>
                <w:szCs w:val="32"/>
                <w:shd w:val="clear" w:color="auto" w:fill="FFFFFF"/>
              </w:rPr>
            </w:pPr>
            <w:r w:rsidRPr="00385873">
              <w:rPr>
                <w:rFonts w:ascii="仿宋_GB2312" w:eastAsia="仿宋_GB2312" w:hAnsi="宋体" w:cs="宋体" w:hint="eastAsia"/>
                <w:bCs/>
                <w:color w:val="000000"/>
                <w:sz w:val="32"/>
                <w:szCs w:val="32"/>
                <w:shd w:val="clear" w:color="auto" w:fill="FFFFFF"/>
              </w:rPr>
              <w:t>专用放射治疗计划系统</w:t>
            </w:r>
          </w:p>
        </w:tc>
        <w:tc>
          <w:tcPr>
            <w:tcW w:w="1425" w:type="dxa"/>
            <w:vAlign w:val="center"/>
          </w:tcPr>
          <w:p w:rsidR="009341BE" w:rsidRPr="00B86DAD" w:rsidRDefault="00385873" w:rsidP="00E9413A">
            <w:pPr>
              <w:autoSpaceDN w:val="0"/>
              <w:spacing w:line="590" w:lineRule="exact"/>
              <w:jc w:val="center"/>
              <w:rPr>
                <w:rFonts w:ascii="仿宋_GB2312" w:eastAsia="仿宋_GB2312" w:hAnsi="宋体" w:cs="宋体"/>
                <w:color w:val="333333"/>
                <w:sz w:val="32"/>
                <w:szCs w:val="32"/>
              </w:rPr>
            </w:pPr>
            <w:r>
              <w:rPr>
                <w:rFonts w:ascii="仿宋_GB2312" w:eastAsia="仿宋_GB2312" w:hAnsi="宋体" w:cs="宋体" w:hint="eastAsia"/>
                <w:color w:val="000000"/>
                <w:sz w:val="32"/>
                <w:szCs w:val="32"/>
              </w:rPr>
              <w:t>2</w:t>
            </w:r>
            <w:r w:rsidR="009341BE">
              <w:rPr>
                <w:rFonts w:ascii="仿宋_GB2312" w:eastAsia="仿宋_GB2312" w:hAnsi="宋体" w:cs="宋体" w:hint="eastAsia"/>
                <w:color w:val="000000"/>
                <w:sz w:val="32"/>
                <w:szCs w:val="32"/>
              </w:rPr>
              <w:t>套</w:t>
            </w:r>
          </w:p>
        </w:tc>
        <w:tc>
          <w:tcPr>
            <w:tcW w:w="1974" w:type="dxa"/>
            <w:vAlign w:val="center"/>
          </w:tcPr>
          <w:p w:rsidR="009341BE" w:rsidRPr="00B86DAD" w:rsidRDefault="00385873" w:rsidP="00F42EFD">
            <w:pPr>
              <w:autoSpaceDN w:val="0"/>
              <w:spacing w:line="590" w:lineRule="exact"/>
              <w:jc w:val="center"/>
              <w:rPr>
                <w:rFonts w:ascii="仿宋_GB2312" w:eastAsia="仿宋_GB2312" w:hAnsi="宋体" w:cs="宋体"/>
                <w:color w:val="333333"/>
                <w:sz w:val="32"/>
                <w:szCs w:val="32"/>
              </w:rPr>
            </w:pPr>
            <w:bookmarkStart w:id="7" w:name="_GoBack"/>
            <w:bookmarkEnd w:id="7"/>
            <w:r>
              <w:rPr>
                <w:rFonts w:ascii="仿宋_GB2312" w:eastAsia="仿宋_GB2312" w:hAnsi="宋体" w:cs="宋体" w:hint="eastAsia"/>
                <w:color w:val="000000"/>
                <w:sz w:val="32"/>
                <w:szCs w:val="32"/>
              </w:rPr>
              <w:t>800</w:t>
            </w:r>
          </w:p>
        </w:tc>
      </w:tr>
    </w:tbl>
    <w:p w:rsidR="00175277" w:rsidRPr="00175277" w:rsidRDefault="00175277"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385873" w:rsidRPr="00385873">
        <w:rPr>
          <w:rFonts w:ascii="仿宋_GB2312" w:hAnsi="仿宋_GB2312" w:cs="仿宋_GB2312" w:hint="eastAsia"/>
          <w:bCs/>
          <w:sz w:val="32"/>
          <w:szCs w:val="32"/>
        </w:rPr>
        <w:t>专用放射治疗计划系统</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164C43" w:rsidTr="00CE2987">
        <w:trPr>
          <w:trHeight w:hRule="exact" w:val="706"/>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F47B8A" w:rsidTr="00156E02">
        <w:trPr>
          <w:trHeight w:val="1678"/>
        </w:trPr>
        <w:tc>
          <w:tcPr>
            <w:tcW w:w="925" w:type="dxa"/>
            <w:vAlign w:val="center"/>
          </w:tcPr>
          <w:p w:rsidR="00F47B8A" w:rsidRDefault="00A72645" w:rsidP="007E6EC9">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w:t>
            </w:r>
          </w:p>
        </w:tc>
        <w:tc>
          <w:tcPr>
            <w:tcW w:w="1417" w:type="dxa"/>
            <w:vAlign w:val="center"/>
          </w:tcPr>
          <w:p w:rsidR="00F47B8A" w:rsidRPr="00A11625" w:rsidRDefault="00385873" w:rsidP="00385873">
            <w:pPr>
              <w:spacing w:line="400" w:lineRule="exact"/>
              <w:rPr>
                <w:rFonts w:ascii="仿宋_GB2312" w:eastAsia="仿宋_GB2312" w:hAnsi="宋体" w:cs="仿宋_GB2312"/>
                <w:sz w:val="28"/>
                <w:szCs w:val="28"/>
              </w:rPr>
            </w:pPr>
            <w:r w:rsidRPr="00385873">
              <w:rPr>
                <w:rFonts w:ascii="仿宋_GB2312" w:eastAsia="仿宋_GB2312" w:hAnsi="宋体" w:cs="仿宋_GB2312" w:hint="eastAsia"/>
                <w:bCs/>
                <w:color w:val="000000"/>
                <w:sz w:val="28"/>
                <w:szCs w:val="28"/>
              </w:rPr>
              <w:t>专用放射治疗计划系统</w:t>
            </w:r>
            <w:r w:rsidR="00F47B8A" w:rsidRPr="00A11625">
              <w:rPr>
                <w:rFonts w:ascii="仿宋_GB2312" w:eastAsia="仿宋_GB2312" w:hAnsi="宋体" w:cs="仿宋_GB2312" w:hint="eastAsia"/>
                <w:bCs/>
                <w:color w:val="000000"/>
                <w:sz w:val="28"/>
                <w:szCs w:val="28"/>
              </w:rPr>
              <w:t>（</w:t>
            </w:r>
            <w:r>
              <w:rPr>
                <w:rFonts w:ascii="仿宋_GB2312" w:eastAsia="仿宋_GB2312" w:hAnsi="宋体" w:cs="仿宋_GB2312" w:hint="eastAsia"/>
                <w:bCs/>
                <w:color w:val="000000"/>
                <w:sz w:val="28"/>
                <w:szCs w:val="28"/>
              </w:rPr>
              <w:t>2</w:t>
            </w:r>
            <w:r w:rsidR="00F47B8A" w:rsidRPr="00A11625">
              <w:rPr>
                <w:rFonts w:ascii="仿宋_GB2312" w:eastAsia="仿宋_GB2312" w:hAnsi="宋体" w:cs="仿宋_GB2312" w:hint="eastAsia"/>
                <w:bCs/>
                <w:color w:val="000000"/>
                <w:sz w:val="28"/>
                <w:szCs w:val="28"/>
              </w:rPr>
              <w:t>套）</w:t>
            </w:r>
          </w:p>
        </w:tc>
        <w:tc>
          <w:tcPr>
            <w:tcW w:w="7229" w:type="dxa"/>
          </w:tcPr>
          <w:p w:rsidR="00385873" w:rsidRPr="00385873" w:rsidRDefault="00385873" w:rsidP="00385873">
            <w:pPr>
              <w:spacing w:line="440" w:lineRule="exact"/>
              <w:jc w:val="left"/>
              <w:rPr>
                <w:rFonts w:ascii="仿宋_GB2312" w:eastAsia="仿宋_GB2312" w:hAnsi="仿宋_GB2312" w:cs="仿宋_GB2312"/>
                <w:sz w:val="28"/>
                <w:szCs w:val="21"/>
              </w:rPr>
            </w:pPr>
            <w:r w:rsidRPr="00385873">
              <w:rPr>
                <w:rFonts w:ascii="仿宋_GB2312" w:eastAsia="仿宋_GB2312" w:hAnsi="仿宋_GB2312" w:cs="仿宋_GB2312" w:hint="eastAsia"/>
                <w:sz w:val="28"/>
                <w:szCs w:val="21"/>
              </w:rPr>
              <w:t>1、要求系统具备患者和治疗设备数据管理、病人建模、光子调强计划设计优化、剂量计算、计划评估和QA、报告及输出等功能，用于光子放射治疗计划的设计和分析。基础模块包括自动勾画软件授权，三维适形计划授权，静态和动态调强计划授权，拉弧适形计划授权，容积调强计划授权和基于脚本的自动计划。高级功能包括图像形变配准、剂量追踪、自适应再计划，多目标优化等。</w:t>
            </w:r>
          </w:p>
          <w:p w:rsidR="00385873" w:rsidRPr="00385873" w:rsidRDefault="00385873" w:rsidP="00385873">
            <w:pPr>
              <w:spacing w:line="440" w:lineRule="exact"/>
              <w:jc w:val="left"/>
              <w:rPr>
                <w:rFonts w:ascii="仿宋_GB2312" w:eastAsia="仿宋_GB2312" w:hAnsi="仿宋_GB2312" w:cs="仿宋_GB2312"/>
                <w:sz w:val="28"/>
                <w:szCs w:val="21"/>
              </w:rPr>
            </w:pPr>
            <w:r w:rsidRPr="00385873">
              <w:rPr>
                <w:rFonts w:ascii="仿宋_GB2312" w:eastAsia="仿宋_GB2312" w:hAnsi="仿宋_GB2312" w:cs="仿宋_GB2312" w:hint="eastAsia"/>
                <w:sz w:val="28"/>
                <w:szCs w:val="21"/>
              </w:rPr>
              <w:t>2、系统应具有DICOM3.0软件以接收CT、CBCT、MRI和PET等影像。</w:t>
            </w:r>
          </w:p>
          <w:p w:rsidR="00385873" w:rsidRPr="00385873" w:rsidRDefault="00385873" w:rsidP="00385873">
            <w:pPr>
              <w:spacing w:line="440" w:lineRule="exact"/>
              <w:jc w:val="left"/>
              <w:rPr>
                <w:rFonts w:ascii="仿宋_GB2312" w:eastAsia="仿宋_GB2312" w:hAnsi="仿宋_GB2312" w:cs="仿宋_GB2312"/>
                <w:sz w:val="28"/>
                <w:szCs w:val="21"/>
              </w:rPr>
            </w:pPr>
            <w:r w:rsidRPr="00385873">
              <w:rPr>
                <w:rFonts w:ascii="仿宋_GB2312" w:eastAsia="仿宋_GB2312" w:hAnsi="仿宋_GB2312" w:cs="仿宋_GB2312" w:hint="eastAsia"/>
                <w:sz w:val="28"/>
                <w:szCs w:val="21"/>
              </w:rPr>
              <w:t>3、系统必须具有与放射治疗网络系统连接的DICOM RT 接口，支持以DICOM RT方式输入/输出病人资料（包括影像、器官轮廓、计划及剂量）。</w:t>
            </w:r>
          </w:p>
          <w:p w:rsidR="00385873" w:rsidRPr="00385873" w:rsidRDefault="00385873" w:rsidP="00385873">
            <w:pPr>
              <w:spacing w:line="440" w:lineRule="exact"/>
              <w:jc w:val="left"/>
              <w:rPr>
                <w:rFonts w:ascii="仿宋_GB2312" w:eastAsia="仿宋_GB2312" w:hAnsi="仿宋_GB2312" w:cs="仿宋_GB2312"/>
                <w:sz w:val="28"/>
                <w:szCs w:val="21"/>
              </w:rPr>
            </w:pPr>
            <w:r w:rsidRPr="00385873">
              <w:rPr>
                <w:rFonts w:ascii="仿宋_GB2312" w:eastAsia="仿宋_GB2312" w:hAnsi="仿宋_GB2312" w:cs="仿宋_GB2312" w:hint="eastAsia"/>
                <w:sz w:val="28"/>
                <w:szCs w:val="21"/>
              </w:rPr>
              <w:t>4、系统应可同时处理多个病人，提供后台计算功能，支持一个病人的多个计划；支持多靶区计划；支持3D</w:t>
            </w:r>
            <w:r>
              <w:rPr>
                <w:rFonts w:ascii="仿宋_GB2312" w:eastAsia="仿宋_GB2312" w:hAnsi="仿宋_GB2312" w:cs="仿宋_GB2312" w:hint="eastAsia"/>
                <w:sz w:val="28"/>
                <w:szCs w:val="21"/>
              </w:rPr>
              <w:t>-</w:t>
            </w:r>
            <w:r w:rsidRPr="00385873">
              <w:rPr>
                <w:rFonts w:ascii="仿宋_GB2312" w:eastAsia="仿宋_GB2312" w:hAnsi="仿宋_GB2312" w:cs="仿宋_GB2312" w:hint="eastAsia"/>
                <w:sz w:val="28"/>
                <w:szCs w:val="21"/>
              </w:rPr>
              <w:t>CRT，IMRT 计划，Conform Arc计划，容积调强计划。</w:t>
            </w:r>
          </w:p>
          <w:p w:rsidR="00385873" w:rsidRPr="00385873" w:rsidRDefault="00385873" w:rsidP="00385873">
            <w:pPr>
              <w:spacing w:line="440" w:lineRule="exact"/>
              <w:jc w:val="left"/>
              <w:rPr>
                <w:rFonts w:ascii="仿宋_GB2312" w:eastAsia="仿宋_GB2312" w:hAnsi="仿宋_GB2312" w:cs="仿宋_GB2312"/>
                <w:sz w:val="28"/>
                <w:szCs w:val="21"/>
              </w:rPr>
            </w:pPr>
            <w:r w:rsidRPr="00385873">
              <w:rPr>
                <w:rFonts w:ascii="仿宋_GB2312" w:eastAsia="仿宋_GB2312" w:hAnsi="仿宋_GB2312" w:cs="仿宋_GB2312" w:hint="eastAsia"/>
                <w:sz w:val="28"/>
                <w:szCs w:val="21"/>
              </w:rPr>
              <w:t>5、使用GPU加速技术进行剂量计算，双弧VMAT鼻咽癌计划在0.3*0.3*0.3 cm3剂量矩阵网格下，计算时间不多于30秒。</w:t>
            </w:r>
          </w:p>
          <w:p w:rsidR="00385873" w:rsidRPr="00385873" w:rsidRDefault="00385873" w:rsidP="00385873">
            <w:pPr>
              <w:spacing w:line="440" w:lineRule="exact"/>
              <w:jc w:val="left"/>
              <w:rPr>
                <w:rFonts w:ascii="仿宋_GB2312" w:eastAsia="仿宋_GB2312" w:hAnsi="仿宋_GB2312" w:cs="仿宋_GB2312"/>
                <w:sz w:val="28"/>
                <w:szCs w:val="21"/>
              </w:rPr>
            </w:pPr>
            <w:r w:rsidRPr="00385873">
              <w:rPr>
                <w:rFonts w:ascii="仿宋_GB2312" w:eastAsia="仿宋_GB2312" w:hAnsi="仿宋_GB2312" w:cs="仿宋_GB2312" w:hint="eastAsia"/>
                <w:sz w:val="28"/>
                <w:szCs w:val="21"/>
              </w:rPr>
              <w:t>6、具备DVH曲线输出到Excel的功能：提供输出计划到Excel的脚本工具。</w:t>
            </w:r>
          </w:p>
          <w:p w:rsidR="00385873" w:rsidRPr="00385873" w:rsidRDefault="00385873" w:rsidP="00385873">
            <w:pPr>
              <w:spacing w:line="440" w:lineRule="exact"/>
              <w:jc w:val="left"/>
              <w:rPr>
                <w:rFonts w:ascii="仿宋_GB2312" w:eastAsia="仿宋_GB2312" w:hAnsi="仿宋_GB2312" w:cs="仿宋_GB2312"/>
                <w:sz w:val="28"/>
                <w:szCs w:val="21"/>
              </w:rPr>
            </w:pPr>
            <w:r w:rsidRPr="00385873">
              <w:rPr>
                <w:rFonts w:ascii="仿宋_GB2312" w:eastAsia="仿宋_GB2312" w:hAnsi="仿宋_GB2312" w:cs="仿宋_GB2312" w:hint="eastAsia"/>
                <w:sz w:val="28"/>
                <w:szCs w:val="21"/>
              </w:rPr>
              <w:t>7、系统具备基于CBCT的治疗影像进行计划再计算的功能，</w:t>
            </w:r>
            <w:r w:rsidRPr="00385873">
              <w:rPr>
                <w:rFonts w:ascii="仿宋_GB2312" w:eastAsia="仿宋_GB2312" w:hAnsi="仿宋_GB2312" w:cs="仿宋_GB2312" w:hint="eastAsia"/>
                <w:sz w:val="28"/>
                <w:szCs w:val="21"/>
              </w:rPr>
              <w:lastRenderedPageBreak/>
              <w:t>可以把治疗影像的剂量分布根据形变配准关系映射到计划CT中，以方便和初始的计划进行分次比对或者累加比对。</w:t>
            </w:r>
          </w:p>
          <w:p w:rsidR="00385873" w:rsidRPr="00385873" w:rsidRDefault="00385873" w:rsidP="00385873">
            <w:pPr>
              <w:spacing w:line="440" w:lineRule="exact"/>
              <w:jc w:val="left"/>
              <w:rPr>
                <w:rFonts w:ascii="仿宋_GB2312" w:eastAsia="仿宋_GB2312" w:hAnsi="仿宋_GB2312" w:cs="仿宋_GB2312"/>
                <w:sz w:val="28"/>
                <w:szCs w:val="21"/>
              </w:rPr>
            </w:pPr>
            <w:r w:rsidRPr="00385873">
              <w:rPr>
                <w:rFonts w:ascii="仿宋_GB2312" w:eastAsia="仿宋_GB2312" w:hAnsi="仿宋_GB2312" w:cs="仿宋_GB2312" w:hint="eastAsia"/>
                <w:sz w:val="28"/>
                <w:szCs w:val="21"/>
              </w:rPr>
              <w:t>8、具备自适应再计划功能，基于新扫描的CT影像，系统可以把已治疗剂量映射到新的CT图像中，作为本地剂量，再次对新计划进行优化，实现自适应治疗。</w:t>
            </w:r>
          </w:p>
          <w:p w:rsidR="00FB0E5F" w:rsidRPr="00FB0E5F" w:rsidRDefault="00385873" w:rsidP="00385873">
            <w:pPr>
              <w:pStyle w:val="a0"/>
              <w:spacing w:line="440" w:lineRule="exact"/>
              <w:ind w:firstLine="0"/>
            </w:pPr>
            <w:r w:rsidRPr="00385873">
              <w:rPr>
                <w:rFonts w:ascii="仿宋_GB2312" w:eastAsia="仿宋_GB2312" w:hAnsi="仿宋_GB2312" w:cs="仿宋_GB2312" w:hint="eastAsia"/>
                <w:sz w:val="28"/>
                <w:szCs w:val="21"/>
              </w:rPr>
              <w:t>9、支持医院现有加速器的计划设计。</w:t>
            </w:r>
          </w:p>
        </w:tc>
      </w:tr>
    </w:tbl>
    <w:p w:rsidR="00F1379D" w:rsidRDefault="00F1379D" w:rsidP="00F1379D">
      <w:pPr>
        <w:pStyle w:val="Flietext"/>
        <w:rPr>
          <w:rFonts w:ascii="仿宋_GB2312" w:hAnsi="仿宋_GB2312" w:cs="仿宋_GB2312"/>
          <w:sz w:val="32"/>
          <w:szCs w:val="32"/>
        </w:rPr>
      </w:pPr>
    </w:p>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三、其他要求</w:t>
      </w:r>
    </w:p>
    <w:p w:rsidR="000853C0" w:rsidRPr="000853C0" w:rsidRDefault="000853C0" w:rsidP="000853C0">
      <w:pPr>
        <w:pStyle w:val="a0"/>
      </w:pPr>
    </w:p>
    <w:p w:rsidR="00804698" w:rsidRDefault="00FA629B">
      <w:pPr>
        <w:pStyle w:val="Flietex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四、调研说明</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1、报名</w:t>
      </w:r>
      <w:r w:rsidR="00C4561A">
        <w:rPr>
          <w:rFonts w:ascii="仿宋_GB2312" w:eastAsia="仿宋_GB2312" w:hAnsiTheme="minorEastAsia" w:cs="仿宋_GB2312" w:hint="eastAsia"/>
          <w:bCs/>
          <w:sz w:val="32"/>
          <w:szCs w:val="32"/>
          <w:shd w:val="clear" w:color="auto" w:fill="FFFFFF"/>
        </w:rPr>
        <w:t>请按照附件线上报名教程要求上传</w:t>
      </w:r>
      <w:r w:rsidRPr="00204729">
        <w:rPr>
          <w:rFonts w:ascii="仿宋_GB2312" w:eastAsia="仿宋_GB2312" w:hAnsiTheme="minorEastAsia" w:cs="仿宋_GB2312" w:hint="eastAsia"/>
          <w:bCs/>
          <w:sz w:val="32"/>
          <w:szCs w:val="32"/>
          <w:shd w:val="clear" w:color="auto" w:fill="FFFFFF"/>
        </w:rPr>
        <w:t>携带加盖公章的项目文件回执单</w:t>
      </w:r>
      <w:r w:rsidR="00C4561A" w:rsidRPr="00C4561A">
        <w:rPr>
          <w:rFonts w:ascii="仿宋_GB2312" w:eastAsia="仿宋_GB2312" w:hAnsiTheme="minorEastAsia" w:cs="仿宋_GB2312" w:hint="eastAsia"/>
          <w:bCs/>
          <w:sz w:val="32"/>
          <w:szCs w:val="32"/>
          <w:shd w:val="clear" w:color="auto" w:fill="FFFFFF"/>
        </w:rPr>
        <w:t>（pdf格式）、产品彩页（pdf格式）、参与人员授权等相关授权（pdf格式）、厂家授权（pdf格式）、医疗器械注册证（pdf格式）</w:t>
      </w:r>
      <w:r w:rsidR="00C4561A">
        <w:rPr>
          <w:rFonts w:ascii="仿宋_GB2312" w:eastAsia="仿宋_GB2312" w:hAnsiTheme="minorEastAsia" w:cs="仿宋_GB2312" w:hint="eastAsia"/>
          <w:bCs/>
          <w:sz w:val="32"/>
          <w:szCs w:val="32"/>
          <w:shd w:val="clear" w:color="auto" w:fill="FFFFFF"/>
        </w:rPr>
        <w:t>、</w:t>
      </w:r>
      <w:r w:rsidR="00C4561A" w:rsidRPr="00C4561A">
        <w:rPr>
          <w:rFonts w:ascii="仿宋_GB2312" w:eastAsia="仿宋_GB2312" w:hAnsiTheme="minorEastAsia" w:cs="仿宋_GB2312" w:hint="eastAsia"/>
          <w:bCs/>
          <w:sz w:val="32"/>
          <w:szCs w:val="32"/>
          <w:shd w:val="clear" w:color="auto" w:fill="FFFFFF"/>
        </w:rPr>
        <w:t>营业执照（pdf格式）、医疗器械经营许可证（pdf格式）、医疗器械生产许可证（pdf格式）、报名联系人近半年医社保证明（需同一界面同时显示人员和公司名称）（pdf格式）</w:t>
      </w:r>
      <w:r w:rsidRPr="00204729">
        <w:rPr>
          <w:rFonts w:ascii="仿宋_GB2312" w:eastAsia="仿宋_GB2312" w:hAnsiTheme="minorEastAsia" w:cs="仿宋_GB2312" w:hint="eastAsia"/>
          <w:bCs/>
          <w:sz w:val="32"/>
          <w:szCs w:val="32"/>
          <w:shd w:val="clear" w:color="auto" w:fill="FFFFFF"/>
        </w:rPr>
        <w:t>。</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2、论证会时提交相关材料</w:t>
      </w:r>
      <w:r w:rsidR="00C4561A">
        <w:rPr>
          <w:rFonts w:ascii="仿宋_GB2312" w:eastAsia="仿宋_GB2312" w:hAnsiTheme="minorEastAsia" w:cs="仿宋_GB2312" w:hint="eastAsia"/>
          <w:bCs/>
          <w:sz w:val="32"/>
          <w:szCs w:val="32"/>
          <w:shd w:val="clear" w:color="auto" w:fill="FFFFFF"/>
        </w:rPr>
        <w:t>纸质</w:t>
      </w:r>
      <w:r w:rsidRPr="00204729">
        <w:rPr>
          <w:rFonts w:ascii="仿宋_GB2312" w:eastAsia="仿宋_GB2312" w:hAnsiTheme="minorEastAsia" w:cs="仿宋_GB2312" w:hint="eastAsia"/>
          <w:bCs/>
          <w:sz w:val="32"/>
          <w:szCs w:val="32"/>
          <w:shd w:val="clear" w:color="auto" w:fill="FFFFFF"/>
        </w:rPr>
        <w:t>胶装1正2副。内容包含但不限于：报名文件所含内容及以下所提及内容。</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3、分别提供“信用中国”网站（</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）信用记录查询截图，无不良记录并加盖公章（截图查询日期必须在该公告日期内）。</w:t>
      </w:r>
    </w:p>
    <w:p w:rsidR="0044069B" w:rsidRDefault="00204729" w:rsidP="00204729">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4、提供业绩清单及近三年省内同类设备的中标书（若</w:t>
      </w:r>
      <w:r w:rsidRPr="00204729">
        <w:rPr>
          <w:rFonts w:ascii="仿宋_GB2312" w:eastAsia="仿宋_GB2312" w:hAnsiTheme="minorEastAsia" w:cs="仿宋_GB2312" w:hint="eastAsia"/>
          <w:bCs/>
          <w:sz w:val="32"/>
          <w:szCs w:val="32"/>
          <w:shd w:val="clear" w:color="auto" w:fill="FFFFFF"/>
        </w:rPr>
        <w:lastRenderedPageBreak/>
        <w:t>有）。</w:t>
      </w:r>
    </w:p>
    <w:p w:rsidR="0044069B"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5、提供设备所需的全部耗材价格及易耗品价格，并说明单次使用耗材价，易耗品需说明更换周期。（如无耗材或易耗品请注明）</w:t>
      </w:r>
    </w:p>
    <w:p w:rsidR="00985935"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985935">
        <w:rPr>
          <w:rFonts w:ascii="仿宋_GB2312" w:eastAsia="仿宋_GB2312" w:hAnsi="仿宋_GB2312" w:cs="仿宋_GB2312" w:hint="eastAsia"/>
          <w:bCs/>
          <w:sz w:val="32"/>
          <w:szCs w:val="32"/>
          <w:shd w:val="clear" w:color="auto" w:fill="FFFFFF"/>
        </w:rPr>
        <w:t>提供能体现设备使用年限的有效证明，如设备铭牌等。</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7、</w:t>
      </w:r>
      <w:r w:rsidR="0044069B">
        <w:rPr>
          <w:rFonts w:ascii="仿宋_GB2312" w:eastAsia="仿宋_GB2312" w:hAnsi="仿宋_GB2312" w:cs="仿宋_GB2312" w:hint="eastAsia"/>
          <w:bCs/>
          <w:sz w:val="32"/>
          <w:szCs w:val="32"/>
          <w:shd w:val="clear" w:color="auto" w:fill="FFFFFF"/>
        </w:rPr>
        <w:t>论证意向方报价应包含所采购设备的制造、包装、运输、装卸、保险、安装施工、调试、验收、人员培训、检验、税金等一切费用。</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8</w:t>
      </w:r>
      <w:r w:rsidR="0044069B">
        <w:rPr>
          <w:rFonts w:ascii="仿宋_GB2312" w:eastAsia="仿宋_GB2312" w:hAnsi="仿宋_GB2312" w:cs="仿宋_GB2312" w:hint="eastAsia"/>
          <w:bCs/>
          <w:sz w:val="32"/>
          <w:szCs w:val="32"/>
          <w:shd w:val="clear" w:color="auto" w:fill="FFFFFF"/>
        </w:rPr>
        <w:t>、提供参数</w:t>
      </w:r>
      <w:r w:rsidR="00DE1741">
        <w:rPr>
          <w:rFonts w:ascii="仿宋_GB2312" w:eastAsia="仿宋_GB2312" w:hAnsi="仿宋_GB2312" w:cs="仿宋_GB2312" w:hint="eastAsia"/>
          <w:bCs/>
          <w:sz w:val="32"/>
          <w:szCs w:val="32"/>
          <w:shd w:val="clear" w:color="auto" w:fill="FFFFFF"/>
        </w:rPr>
        <w:t>响应</w:t>
      </w:r>
      <w:r w:rsidR="00385873">
        <w:rPr>
          <w:rFonts w:ascii="仿宋_GB2312" w:eastAsia="仿宋_GB2312" w:hAnsi="仿宋_GB2312" w:cs="仿宋_GB2312" w:hint="eastAsia"/>
          <w:bCs/>
          <w:sz w:val="32"/>
          <w:szCs w:val="32"/>
          <w:shd w:val="clear" w:color="auto" w:fill="FFFFFF"/>
        </w:rPr>
        <w:t>对比</w:t>
      </w:r>
      <w:r w:rsidR="0044069B">
        <w:rPr>
          <w:rFonts w:ascii="仿宋_GB2312" w:eastAsia="仿宋_GB2312" w:hAnsi="仿宋_GB2312" w:cs="仿宋_GB2312" w:hint="eastAsia"/>
          <w:bCs/>
          <w:sz w:val="32"/>
          <w:szCs w:val="32"/>
          <w:shd w:val="clear" w:color="auto" w:fill="FFFFFF"/>
        </w:rPr>
        <w:t>表</w:t>
      </w:r>
    </w:p>
    <w:p w:rsidR="00800943" w:rsidRDefault="00985935" w:rsidP="0000788D">
      <w:pPr>
        <w:pStyle w:val="a0"/>
        <w:ind w:firstLineChars="200" w:firstLine="640"/>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hint="eastAsia"/>
          <w:bCs/>
          <w:sz w:val="32"/>
          <w:szCs w:val="32"/>
          <w:shd w:val="clear" w:color="auto" w:fill="FFFFFF"/>
        </w:rPr>
        <w:t>9</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C4561A" w:rsidRDefault="00192DF3">
      <w:pPr>
        <w:widowControl/>
        <w:jc w:val="left"/>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b/>
          <w:color w:val="000000"/>
          <w:sz w:val="32"/>
          <w:szCs w:val="32"/>
          <w:shd w:val="clear" w:color="auto" w:fill="FFFFFF"/>
        </w:rPr>
        <w:br w:type="page"/>
      </w:r>
    </w:p>
    <w:p w:rsidR="00192DF3" w:rsidRDefault="00192DF3">
      <w:pPr>
        <w:widowControl/>
        <w:jc w:val="left"/>
        <w:rPr>
          <w:rFonts w:ascii="仿宋_GB2312" w:eastAsia="仿宋_GB2312" w:hAnsi="仿宋_GB2312" w:cs="仿宋_GB2312"/>
          <w:b/>
          <w:color w:val="000000"/>
          <w:sz w:val="32"/>
          <w:szCs w:val="32"/>
          <w:shd w:val="clear" w:color="auto" w:fill="FFFFFF"/>
        </w:rPr>
      </w:pPr>
    </w:p>
    <w:p w:rsidR="00DB19D6" w:rsidRDefault="00DB19D6">
      <w:pPr>
        <w:widowControl/>
        <w:jc w:val="left"/>
        <w:rPr>
          <w:rFonts w:ascii="仿宋_GB2312" w:eastAsia="仿宋_GB2312" w:hAnsi="仿宋_GB2312" w:cs="仿宋_GB2312"/>
          <w:b/>
          <w:color w:val="000000"/>
          <w:sz w:val="32"/>
          <w:szCs w:val="32"/>
          <w:shd w:val="clear" w:color="auto" w:fill="FFFFFF"/>
        </w:rPr>
      </w:pPr>
    </w:p>
    <w:p w:rsidR="00804698" w:rsidRDefault="00FA629B">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t>项目文件回执单</w:t>
      </w:r>
    </w:p>
    <w:p w:rsidR="00804698" w:rsidRDefault="00FA629B">
      <w:pPr>
        <w:shd w:val="solid" w:color="FFFFFF" w:fill="auto"/>
        <w:autoSpaceDN w:val="0"/>
        <w:spacing w:line="420" w:lineRule="atLeas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shd w:val="clear" w:color="auto" w:fill="FFFFFF"/>
        </w:rPr>
        <w:t>请有意向参与的公司在项目公示期内携带回执单至福建省肿瘤医院设备科报名。</w:t>
      </w:r>
    </w:p>
    <w:tbl>
      <w:tblPr>
        <w:tblW w:w="0" w:type="auto"/>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140"/>
        <w:gridCol w:w="2651"/>
        <w:gridCol w:w="2115"/>
        <w:gridCol w:w="2248"/>
      </w:tblGrid>
      <w:tr w:rsidR="00804698" w:rsidTr="003E0AF8">
        <w:trPr>
          <w:trHeight w:hRule="exact" w:val="504"/>
        </w:trPr>
        <w:tc>
          <w:tcPr>
            <w:tcW w:w="1140"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序号</w:t>
            </w:r>
          </w:p>
        </w:tc>
        <w:tc>
          <w:tcPr>
            <w:tcW w:w="2651"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c>
          <w:tcPr>
            <w:tcW w:w="2115"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数量</w:t>
            </w:r>
          </w:p>
        </w:tc>
        <w:tc>
          <w:tcPr>
            <w:tcW w:w="2248"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品牌及型号</w:t>
            </w:r>
          </w:p>
        </w:tc>
      </w:tr>
      <w:tr w:rsidR="00804698" w:rsidTr="003E0AF8">
        <w:trPr>
          <w:trHeight w:hRule="exact" w:val="454"/>
        </w:trPr>
        <w:tc>
          <w:tcPr>
            <w:tcW w:w="114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2651"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115"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248"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804698" w:rsidRDefault="00804698"/>
    <w:sectPr w:rsidR="00804698" w:rsidSect="00804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5E5D" w:rsidRDefault="00115E5D" w:rsidP="00EC5835">
      <w:r>
        <w:separator/>
      </w:r>
    </w:p>
  </w:endnote>
  <w:endnote w:type="continuationSeparator" w:id="1">
    <w:p w:rsidR="00115E5D" w:rsidRDefault="00115E5D"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5E5D" w:rsidRDefault="00115E5D" w:rsidP="00EC5835">
      <w:r>
        <w:separator/>
      </w:r>
    </w:p>
  </w:footnote>
  <w:footnote w:type="continuationSeparator" w:id="1">
    <w:p w:rsidR="00115E5D" w:rsidRDefault="00115E5D"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B109FB14"/>
    <w:multiLevelType w:val="singleLevel"/>
    <w:tmpl w:val="B109FB14"/>
    <w:lvl w:ilvl="0">
      <w:start w:val="1"/>
      <w:numFmt w:val="decimal"/>
      <w:lvlText w:val="%1."/>
      <w:lvlJc w:val="left"/>
      <w:pPr>
        <w:tabs>
          <w:tab w:val="num" w:pos="312"/>
        </w:tabs>
      </w:pPr>
    </w:lvl>
  </w:abstractNum>
  <w:abstractNum w:abstractNumId="4">
    <w:nsid w:val="B20F9239"/>
    <w:multiLevelType w:val="singleLevel"/>
    <w:tmpl w:val="B20F9239"/>
    <w:lvl w:ilvl="0">
      <w:start w:val="3"/>
      <w:numFmt w:val="decimal"/>
      <w:suff w:val="nothing"/>
      <w:lvlText w:val="%1、"/>
      <w:lvlJc w:val="left"/>
    </w:lvl>
  </w:abstractNum>
  <w:abstractNum w:abstractNumId="5">
    <w:nsid w:val="D72F6CF7"/>
    <w:multiLevelType w:val="singleLevel"/>
    <w:tmpl w:val="D72F6CF7"/>
    <w:lvl w:ilvl="0">
      <w:start w:val="2"/>
      <w:numFmt w:val="chineseCounting"/>
      <w:suff w:val="nothing"/>
      <w:lvlText w:val="%1、"/>
      <w:lvlJc w:val="left"/>
      <w:rPr>
        <w:rFonts w:hint="eastAsia"/>
      </w:rPr>
    </w:lvl>
  </w:abstractNum>
  <w:abstractNum w:abstractNumId="6">
    <w:nsid w:val="F08EAD92"/>
    <w:multiLevelType w:val="singleLevel"/>
    <w:tmpl w:val="F08EAD92"/>
    <w:lvl w:ilvl="0">
      <w:start w:val="1"/>
      <w:numFmt w:val="decimal"/>
      <w:suff w:val="nothing"/>
      <w:lvlText w:val="%1、"/>
      <w:lvlJc w:val="left"/>
    </w:lvl>
  </w:abstractNum>
  <w:abstractNum w:abstractNumId="7">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1922A0B"/>
    <w:multiLevelType w:val="singleLevel"/>
    <w:tmpl w:val="01922A0B"/>
    <w:lvl w:ilvl="0">
      <w:start w:val="1"/>
      <w:numFmt w:val="decimal"/>
      <w:lvlText w:val="%1."/>
      <w:lvlJc w:val="left"/>
      <w:pPr>
        <w:tabs>
          <w:tab w:val="num" w:pos="312"/>
        </w:tabs>
      </w:pPr>
    </w:lvl>
  </w:abstractNum>
  <w:abstractNum w:abstractNumId="11">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2">
    <w:nsid w:val="104C2C17"/>
    <w:multiLevelType w:val="singleLevel"/>
    <w:tmpl w:val="104C2C17"/>
    <w:lvl w:ilvl="0">
      <w:start w:val="1"/>
      <w:numFmt w:val="decimal"/>
      <w:lvlText w:val="%1."/>
      <w:lvlJc w:val="left"/>
      <w:pPr>
        <w:tabs>
          <w:tab w:val="num" w:pos="312"/>
        </w:tabs>
      </w:pPr>
    </w:lvl>
  </w:abstractNum>
  <w:abstractNum w:abstractNumId="13">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1E6D45BD"/>
    <w:multiLevelType w:val="singleLevel"/>
    <w:tmpl w:val="1E6D45BD"/>
    <w:lvl w:ilvl="0">
      <w:start w:val="10"/>
      <w:numFmt w:val="decimal"/>
      <w:suff w:val="nothing"/>
      <w:lvlText w:val="%1、"/>
      <w:lvlJc w:val="left"/>
    </w:lvl>
  </w:abstractNum>
  <w:abstractNum w:abstractNumId="15">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6">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7">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8">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9">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5D90807"/>
    <w:multiLevelType w:val="singleLevel"/>
    <w:tmpl w:val="55D90807"/>
    <w:lvl w:ilvl="0">
      <w:start w:val="1"/>
      <w:numFmt w:val="decimal"/>
      <w:lvlText w:val="%1."/>
      <w:lvlJc w:val="left"/>
      <w:pPr>
        <w:tabs>
          <w:tab w:val="left" w:pos="312"/>
        </w:tabs>
      </w:pPr>
    </w:lvl>
  </w:abstractNum>
  <w:abstractNum w:abstractNumId="22">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3">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6">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7">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9"/>
  </w:num>
  <w:num w:numId="4">
    <w:abstractNumId w:val="13"/>
  </w:num>
  <w:num w:numId="5">
    <w:abstractNumId w:val="20"/>
  </w:num>
  <w:num w:numId="6">
    <w:abstractNumId w:val="25"/>
  </w:num>
  <w:num w:numId="7">
    <w:abstractNumId w:val="24"/>
  </w:num>
  <w:num w:numId="8">
    <w:abstractNumId w:val="15"/>
  </w:num>
  <w:num w:numId="9">
    <w:abstractNumId w:val="18"/>
  </w:num>
  <w:num w:numId="10">
    <w:abstractNumId w:val="17"/>
  </w:num>
  <w:num w:numId="11">
    <w:abstractNumId w:val="11"/>
  </w:num>
  <w:num w:numId="12">
    <w:abstractNumId w:val="26"/>
  </w:num>
  <w:num w:numId="13">
    <w:abstractNumId w:val="14"/>
  </w:num>
  <w:num w:numId="14">
    <w:abstractNumId w:val="23"/>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1"/>
  </w:num>
  <w:num w:numId="18">
    <w:abstractNumId w:val="19"/>
  </w:num>
  <w:num w:numId="19">
    <w:abstractNumId w:val="27"/>
  </w:num>
  <w:num w:numId="20">
    <w:abstractNumId w:val="22"/>
  </w:num>
  <w:num w:numId="21">
    <w:abstractNumId w:val="10"/>
  </w:num>
  <w:num w:numId="22">
    <w:abstractNumId w:val="1"/>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7"/>
  </w:num>
  <w:num w:numId="2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03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1FAA"/>
    <w:rsid w:val="00003DBB"/>
    <w:rsid w:val="000048DE"/>
    <w:rsid w:val="0000788D"/>
    <w:rsid w:val="000134CF"/>
    <w:rsid w:val="00015B2B"/>
    <w:rsid w:val="00020DF0"/>
    <w:rsid w:val="00030CDE"/>
    <w:rsid w:val="0004745E"/>
    <w:rsid w:val="00050D17"/>
    <w:rsid w:val="00054ABF"/>
    <w:rsid w:val="000576E0"/>
    <w:rsid w:val="00067BEC"/>
    <w:rsid w:val="00067C6A"/>
    <w:rsid w:val="00077212"/>
    <w:rsid w:val="000853C0"/>
    <w:rsid w:val="00093A65"/>
    <w:rsid w:val="00093B73"/>
    <w:rsid w:val="000A5B31"/>
    <w:rsid w:val="000B451D"/>
    <w:rsid w:val="000B5146"/>
    <w:rsid w:val="000B7B7D"/>
    <w:rsid w:val="000C4B54"/>
    <w:rsid w:val="000C5287"/>
    <w:rsid w:val="000C6244"/>
    <w:rsid w:val="000D09A7"/>
    <w:rsid w:val="000D278D"/>
    <w:rsid w:val="000D33A1"/>
    <w:rsid w:val="000D642A"/>
    <w:rsid w:val="000E1BF9"/>
    <w:rsid w:val="000F4960"/>
    <w:rsid w:val="000F5FA4"/>
    <w:rsid w:val="00102B53"/>
    <w:rsid w:val="00113392"/>
    <w:rsid w:val="00115E5D"/>
    <w:rsid w:val="00117C26"/>
    <w:rsid w:val="00126A57"/>
    <w:rsid w:val="00131685"/>
    <w:rsid w:val="001443BB"/>
    <w:rsid w:val="00145F3E"/>
    <w:rsid w:val="00151772"/>
    <w:rsid w:val="00164C43"/>
    <w:rsid w:val="00166F63"/>
    <w:rsid w:val="00174AEB"/>
    <w:rsid w:val="00175277"/>
    <w:rsid w:val="00186DFD"/>
    <w:rsid w:val="00190496"/>
    <w:rsid w:val="00192DF3"/>
    <w:rsid w:val="00195C92"/>
    <w:rsid w:val="001B361A"/>
    <w:rsid w:val="001D0E1B"/>
    <w:rsid w:val="001F2B85"/>
    <w:rsid w:val="001F6B69"/>
    <w:rsid w:val="001F7B0A"/>
    <w:rsid w:val="00203413"/>
    <w:rsid w:val="00204729"/>
    <w:rsid w:val="002054F2"/>
    <w:rsid w:val="00213B7F"/>
    <w:rsid w:val="00215F2C"/>
    <w:rsid w:val="00220BD5"/>
    <w:rsid w:val="00236F43"/>
    <w:rsid w:val="002407C2"/>
    <w:rsid w:val="00250DC1"/>
    <w:rsid w:val="00280AB9"/>
    <w:rsid w:val="002909D6"/>
    <w:rsid w:val="002A36B8"/>
    <w:rsid w:val="002C005E"/>
    <w:rsid w:val="002C4821"/>
    <w:rsid w:val="002E3462"/>
    <w:rsid w:val="002F2ED1"/>
    <w:rsid w:val="002F30A8"/>
    <w:rsid w:val="00302BC6"/>
    <w:rsid w:val="00317A9F"/>
    <w:rsid w:val="003257F1"/>
    <w:rsid w:val="0033587E"/>
    <w:rsid w:val="00336295"/>
    <w:rsid w:val="003365A7"/>
    <w:rsid w:val="00340700"/>
    <w:rsid w:val="00352F7A"/>
    <w:rsid w:val="003603E0"/>
    <w:rsid w:val="00363BB8"/>
    <w:rsid w:val="00366EE5"/>
    <w:rsid w:val="00370423"/>
    <w:rsid w:val="0037161B"/>
    <w:rsid w:val="00374122"/>
    <w:rsid w:val="00384C94"/>
    <w:rsid w:val="00385264"/>
    <w:rsid w:val="0038549C"/>
    <w:rsid w:val="00385873"/>
    <w:rsid w:val="00391900"/>
    <w:rsid w:val="003A2938"/>
    <w:rsid w:val="003B0A55"/>
    <w:rsid w:val="003B6E0C"/>
    <w:rsid w:val="003C3C80"/>
    <w:rsid w:val="003C7864"/>
    <w:rsid w:val="003E0AF8"/>
    <w:rsid w:val="003F005C"/>
    <w:rsid w:val="003F6820"/>
    <w:rsid w:val="00405DF1"/>
    <w:rsid w:val="00415A8D"/>
    <w:rsid w:val="00422A96"/>
    <w:rsid w:val="00430598"/>
    <w:rsid w:val="00436DD5"/>
    <w:rsid w:val="0043700A"/>
    <w:rsid w:val="0044069B"/>
    <w:rsid w:val="0045068C"/>
    <w:rsid w:val="00453EF5"/>
    <w:rsid w:val="00457011"/>
    <w:rsid w:val="0046011C"/>
    <w:rsid w:val="004651E2"/>
    <w:rsid w:val="00472499"/>
    <w:rsid w:val="00486FDA"/>
    <w:rsid w:val="0049161F"/>
    <w:rsid w:val="0049256E"/>
    <w:rsid w:val="00493C9C"/>
    <w:rsid w:val="004A1A08"/>
    <w:rsid w:val="004A5C16"/>
    <w:rsid w:val="004B17A9"/>
    <w:rsid w:val="004B383B"/>
    <w:rsid w:val="004B4E54"/>
    <w:rsid w:val="004C58FE"/>
    <w:rsid w:val="004D192D"/>
    <w:rsid w:val="004E7925"/>
    <w:rsid w:val="004F27F5"/>
    <w:rsid w:val="004F3AB3"/>
    <w:rsid w:val="0050541B"/>
    <w:rsid w:val="00505940"/>
    <w:rsid w:val="00507124"/>
    <w:rsid w:val="00535547"/>
    <w:rsid w:val="0053746B"/>
    <w:rsid w:val="005420E5"/>
    <w:rsid w:val="00546CD2"/>
    <w:rsid w:val="00564A1C"/>
    <w:rsid w:val="005669FC"/>
    <w:rsid w:val="005823E6"/>
    <w:rsid w:val="005828D8"/>
    <w:rsid w:val="00586186"/>
    <w:rsid w:val="00595A2B"/>
    <w:rsid w:val="005A41C9"/>
    <w:rsid w:val="005B55B1"/>
    <w:rsid w:val="005C22E9"/>
    <w:rsid w:val="005C7025"/>
    <w:rsid w:val="005C763A"/>
    <w:rsid w:val="005D7737"/>
    <w:rsid w:val="005E1870"/>
    <w:rsid w:val="005E24FE"/>
    <w:rsid w:val="005E2B49"/>
    <w:rsid w:val="00607E67"/>
    <w:rsid w:val="00614CFC"/>
    <w:rsid w:val="00615731"/>
    <w:rsid w:val="00621A23"/>
    <w:rsid w:val="0063187A"/>
    <w:rsid w:val="006328E3"/>
    <w:rsid w:val="006340E1"/>
    <w:rsid w:val="00636541"/>
    <w:rsid w:val="006419BC"/>
    <w:rsid w:val="00644B7B"/>
    <w:rsid w:val="00644BA2"/>
    <w:rsid w:val="006467EC"/>
    <w:rsid w:val="00651D0D"/>
    <w:rsid w:val="006614D0"/>
    <w:rsid w:val="006615C9"/>
    <w:rsid w:val="006908F8"/>
    <w:rsid w:val="00692C12"/>
    <w:rsid w:val="006937C5"/>
    <w:rsid w:val="0069632B"/>
    <w:rsid w:val="006A0D55"/>
    <w:rsid w:val="006A55B9"/>
    <w:rsid w:val="006B559D"/>
    <w:rsid w:val="006C79F8"/>
    <w:rsid w:val="006E1C90"/>
    <w:rsid w:val="006E418C"/>
    <w:rsid w:val="006F622A"/>
    <w:rsid w:val="00720914"/>
    <w:rsid w:val="00721B35"/>
    <w:rsid w:val="00723ACC"/>
    <w:rsid w:val="0072441A"/>
    <w:rsid w:val="00724B02"/>
    <w:rsid w:val="00726A8C"/>
    <w:rsid w:val="0072732C"/>
    <w:rsid w:val="00735803"/>
    <w:rsid w:val="00746396"/>
    <w:rsid w:val="00755D55"/>
    <w:rsid w:val="00761F77"/>
    <w:rsid w:val="00763918"/>
    <w:rsid w:val="007A4671"/>
    <w:rsid w:val="007B27E8"/>
    <w:rsid w:val="007D763D"/>
    <w:rsid w:val="007E6EC9"/>
    <w:rsid w:val="007F2D7D"/>
    <w:rsid w:val="00800943"/>
    <w:rsid w:val="00804698"/>
    <w:rsid w:val="008074AB"/>
    <w:rsid w:val="008119D8"/>
    <w:rsid w:val="008155F2"/>
    <w:rsid w:val="00833E2A"/>
    <w:rsid w:val="008362CF"/>
    <w:rsid w:val="00840ACE"/>
    <w:rsid w:val="008448DA"/>
    <w:rsid w:val="00850D58"/>
    <w:rsid w:val="00851CE4"/>
    <w:rsid w:val="008537C7"/>
    <w:rsid w:val="008552DA"/>
    <w:rsid w:val="00855BC8"/>
    <w:rsid w:val="00860903"/>
    <w:rsid w:val="00864514"/>
    <w:rsid w:val="008725E1"/>
    <w:rsid w:val="00872B22"/>
    <w:rsid w:val="008730D4"/>
    <w:rsid w:val="00876715"/>
    <w:rsid w:val="00876CD0"/>
    <w:rsid w:val="00882771"/>
    <w:rsid w:val="00885A8A"/>
    <w:rsid w:val="00886D1C"/>
    <w:rsid w:val="0088754F"/>
    <w:rsid w:val="0089042F"/>
    <w:rsid w:val="008908CA"/>
    <w:rsid w:val="008920C2"/>
    <w:rsid w:val="008A15BE"/>
    <w:rsid w:val="008B1218"/>
    <w:rsid w:val="008B44AB"/>
    <w:rsid w:val="008B6008"/>
    <w:rsid w:val="008C4981"/>
    <w:rsid w:val="008C5763"/>
    <w:rsid w:val="008D0886"/>
    <w:rsid w:val="008E3DDB"/>
    <w:rsid w:val="008E74D0"/>
    <w:rsid w:val="008F1513"/>
    <w:rsid w:val="008F3A36"/>
    <w:rsid w:val="00916CF2"/>
    <w:rsid w:val="009341BE"/>
    <w:rsid w:val="00937347"/>
    <w:rsid w:val="00944C4C"/>
    <w:rsid w:val="00944DFF"/>
    <w:rsid w:val="00953006"/>
    <w:rsid w:val="00955EB2"/>
    <w:rsid w:val="00962725"/>
    <w:rsid w:val="00965F84"/>
    <w:rsid w:val="00972029"/>
    <w:rsid w:val="00973E96"/>
    <w:rsid w:val="00974418"/>
    <w:rsid w:val="00975C03"/>
    <w:rsid w:val="009834A1"/>
    <w:rsid w:val="00985935"/>
    <w:rsid w:val="009864C4"/>
    <w:rsid w:val="009866BD"/>
    <w:rsid w:val="009870B1"/>
    <w:rsid w:val="009B248D"/>
    <w:rsid w:val="009C2E16"/>
    <w:rsid w:val="009D179F"/>
    <w:rsid w:val="009E25E0"/>
    <w:rsid w:val="009E6A00"/>
    <w:rsid w:val="009E6C35"/>
    <w:rsid w:val="00A02DE4"/>
    <w:rsid w:val="00A034A0"/>
    <w:rsid w:val="00A041FA"/>
    <w:rsid w:val="00A11625"/>
    <w:rsid w:val="00A138C1"/>
    <w:rsid w:val="00A24E80"/>
    <w:rsid w:val="00A2741E"/>
    <w:rsid w:val="00A3090F"/>
    <w:rsid w:val="00A321D1"/>
    <w:rsid w:val="00A4229C"/>
    <w:rsid w:val="00A66883"/>
    <w:rsid w:val="00A7148D"/>
    <w:rsid w:val="00A72645"/>
    <w:rsid w:val="00A763BE"/>
    <w:rsid w:val="00A76AAC"/>
    <w:rsid w:val="00A85C1D"/>
    <w:rsid w:val="00A85D30"/>
    <w:rsid w:val="00A94365"/>
    <w:rsid w:val="00A96513"/>
    <w:rsid w:val="00AA1ACD"/>
    <w:rsid w:val="00AB2000"/>
    <w:rsid w:val="00AB551B"/>
    <w:rsid w:val="00AC358B"/>
    <w:rsid w:val="00AC764E"/>
    <w:rsid w:val="00AD53B2"/>
    <w:rsid w:val="00AD6E2D"/>
    <w:rsid w:val="00AE038C"/>
    <w:rsid w:val="00AE3BCD"/>
    <w:rsid w:val="00B055C8"/>
    <w:rsid w:val="00B11D43"/>
    <w:rsid w:val="00B31E46"/>
    <w:rsid w:val="00B41AB1"/>
    <w:rsid w:val="00B44275"/>
    <w:rsid w:val="00B55587"/>
    <w:rsid w:val="00B65F0D"/>
    <w:rsid w:val="00B73779"/>
    <w:rsid w:val="00B74CD1"/>
    <w:rsid w:val="00B77837"/>
    <w:rsid w:val="00B87AB2"/>
    <w:rsid w:val="00B92907"/>
    <w:rsid w:val="00B92A59"/>
    <w:rsid w:val="00B96690"/>
    <w:rsid w:val="00BA1BC3"/>
    <w:rsid w:val="00BA23D6"/>
    <w:rsid w:val="00BA4433"/>
    <w:rsid w:val="00BB53E6"/>
    <w:rsid w:val="00BC0492"/>
    <w:rsid w:val="00BC061A"/>
    <w:rsid w:val="00BC0F4D"/>
    <w:rsid w:val="00BD0AB1"/>
    <w:rsid w:val="00BE496A"/>
    <w:rsid w:val="00BF122D"/>
    <w:rsid w:val="00BF23E7"/>
    <w:rsid w:val="00BF62BC"/>
    <w:rsid w:val="00C0263A"/>
    <w:rsid w:val="00C053B5"/>
    <w:rsid w:val="00C05CB8"/>
    <w:rsid w:val="00C0689D"/>
    <w:rsid w:val="00C165D7"/>
    <w:rsid w:val="00C249B7"/>
    <w:rsid w:val="00C308C0"/>
    <w:rsid w:val="00C34FA0"/>
    <w:rsid w:val="00C4561A"/>
    <w:rsid w:val="00C52E95"/>
    <w:rsid w:val="00C5611C"/>
    <w:rsid w:val="00C66DA4"/>
    <w:rsid w:val="00C72017"/>
    <w:rsid w:val="00C81397"/>
    <w:rsid w:val="00C8153E"/>
    <w:rsid w:val="00C82B79"/>
    <w:rsid w:val="00C92004"/>
    <w:rsid w:val="00C929F2"/>
    <w:rsid w:val="00CA6A17"/>
    <w:rsid w:val="00CC0578"/>
    <w:rsid w:val="00CC223E"/>
    <w:rsid w:val="00CD4310"/>
    <w:rsid w:val="00CE2987"/>
    <w:rsid w:val="00CE2E8A"/>
    <w:rsid w:val="00CF1BDE"/>
    <w:rsid w:val="00D0073E"/>
    <w:rsid w:val="00D01ECA"/>
    <w:rsid w:val="00D03958"/>
    <w:rsid w:val="00D06748"/>
    <w:rsid w:val="00D22324"/>
    <w:rsid w:val="00D22A1D"/>
    <w:rsid w:val="00D24A94"/>
    <w:rsid w:val="00D366B8"/>
    <w:rsid w:val="00D50977"/>
    <w:rsid w:val="00D631B7"/>
    <w:rsid w:val="00D819CF"/>
    <w:rsid w:val="00D82D60"/>
    <w:rsid w:val="00D93E57"/>
    <w:rsid w:val="00D958B5"/>
    <w:rsid w:val="00DA2F9F"/>
    <w:rsid w:val="00DB19D6"/>
    <w:rsid w:val="00DB2885"/>
    <w:rsid w:val="00DB4218"/>
    <w:rsid w:val="00DC3800"/>
    <w:rsid w:val="00DC4512"/>
    <w:rsid w:val="00DD62BC"/>
    <w:rsid w:val="00DE1741"/>
    <w:rsid w:val="00DE17BD"/>
    <w:rsid w:val="00DE1C55"/>
    <w:rsid w:val="00DE1E01"/>
    <w:rsid w:val="00DE368A"/>
    <w:rsid w:val="00E109F3"/>
    <w:rsid w:val="00E11938"/>
    <w:rsid w:val="00E1300C"/>
    <w:rsid w:val="00E223AE"/>
    <w:rsid w:val="00E3078B"/>
    <w:rsid w:val="00E43AED"/>
    <w:rsid w:val="00E43DFC"/>
    <w:rsid w:val="00E4439B"/>
    <w:rsid w:val="00E62E6E"/>
    <w:rsid w:val="00E740B5"/>
    <w:rsid w:val="00E83E4A"/>
    <w:rsid w:val="00E852E8"/>
    <w:rsid w:val="00E87B5A"/>
    <w:rsid w:val="00EA2EA7"/>
    <w:rsid w:val="00EB1607"/>
    <w:rsid w:val="00EB28B3"/>
    <w:rsid w:val="00EC5835"/>
    <w:rsid w:val="00ED1F4D"/>
    <w:rsid w:val="00ED7516"/>
    <w:rsid w:val="00EF6326"/>
    <w:rsid w:val="00F1379D"/>
    <w:rsid w:val="00F214F9"/>
    <w:rsid w:val="00F24D07"/>
    <w:rsid w:val="00F305C0"/>
    <w:rsid w:val="00F401E1"/>
    <w:rsid w:val="00F42EFD"/>
    <w:rsid w:val="00F450E4"/>
    <w:rsid w:val="00F47B8A"/>
    <w:rsid w:val="00F60332"/>
    <w:rsid w:val="00F60E7A"/>
    <w:rsid w:val="00F615BB"/>
    <w:rsid w:val="00F70A34"/>
    <w:rsid w:val="00F75574"/>
    <w:rsid w:val="00F86679"/>
    <w:rsid w:val="00FA0840"/>
    <w:rsid w:val="00FA629B"/>
    <w:rsid w:val="00FB0E5F"/>
    <w:rsid w:val="00FB4F5C"/>
    <w:rsid w:val="00FD018D"/>
    <w:rsid w:val="00FE2AAB"/>
    <w:rsid w:val="00FF15E0"/>
    <w:rsid w:val="00FF1DBC"/>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03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298</Words>
  <Characters>1705</Characters>
  <Application>Microsoft Office Word</Application>
  <DocSecurity>0</DocSecurity>
  <Lines>14</Lines>
  <Paragraphs>3</Paragraphs>
  <ScaleCrop>false</ScaleCrop>
  <Company>Sky123.Org</Company>
  <LinksUpToDate>false</LinksUpToDate>
  <CharactersWithSpaces>2000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4</cp:revision>
  <cp:lastPrinted>2025-12-11T07:48:00Z</cp:lastPrinted>
  <dcterms:created xsi:type="dcterms:W3CDTF">2026-02-24T08:24:00Z</dcterms:created>
  <dcterms:modified xsi:type="dcterms:W3CDTF">2026-02-26T09:29:00Z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