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17122B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385873" w:rsidRPr="00385873">
              <w:rPr>
                <w:rFonts w:ascii="仿宋_GB2312" w:eastAsia="仿宋_GB2312" w:hint="eastAsia"/>
                <w:bCs/>
                <w:sz w:val="32"/>
                <w:szCs w:val="32"/>
              </w:rPr>
              <w:t>专用放射治疗计划系统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187F68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</w:t>
            </w:r>
            <w:r w:rsidR="00A67819" w:rsidRPr="00A67819">
              <w:rPr>
                <w:rFonts w:ascii="仿宋_GB2312" w:eastAsia="仿宋_GB2312" w:hint="eastAsia"/>
                <w:bCs/>
                <w:sz w:val="32"/>
                <w:szCs w:val="32"/>
              </w:rPr>
              <w:t>（二次挂网）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E348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A6781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85873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A6781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A6781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A6781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385873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 w:rsidRPr="00385873"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专用放射治疗计划系统</w:t>
            </w:r>
          </w:p>
        </w:tc>
        <w:tc>
          <w:tcPr>
            <w:tcW w:w="1425" w:type="dxa"/>
            <w:vAlign w:val="center"/>
          </w:tcPr>
          <w:p w:rsidR="009341BE" w:rsidRPr="00B86DAD" w:rsidRDefault="00385873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2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85873" w:rsidP="00F42EF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800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385873" w:rsidRPr="00385873">
        <w:rPr>
          <w:rFonts w:ascii="仿宋_GB2312" w:hAnsi="仿宋_GB2312" w:cs="仿宋_GB2312" w:hint="eastAsia"/>
          <w:bCs/>
          <w:sz w:val="32"/>
          <w:szCs w:val="32"/>
        </w:rPr>
        <w:t>专用放射治疗计划系统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156E02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17122B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385873" w:rsidP="00385873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 w:rsidRPr="00385873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专用放射治疗计划系统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2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</w:tcPr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要求系统具备患者和治疗设备数据管理、病人建模、光子调强计划设计优化、剂量计算、计划评估和QA、报告及输出等功能，用于光子放射治疗计划的设计和分析。基础模块包括自动勾画软件授权，三维适形计划授权，静态和动态调强计划授权，拉弧适形计划授权，容积调强计划授权和基于脚本的自动计划。高级功能包括图像形变配准、剂量追踪、自适应再计划，多目标优化等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2、系统应具有DICOM3.0软件以接收CT、CBCT、MRI和PET等影像。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3、系统必须具有与放射治疗网络系统连接的DICOM RT 接口，支持以DICOM RT方式输入/输出病人资料（包括影像、器官轮廓、计划及剂量）。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4、系统应可同时处理多个病人，提供后台计算功能，支持一个病人的多个计划；支持多靶区计划；支持3D</w:t>
            </w:r>
            <w:r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-</w:t>
            </w: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CRT，IMRT 计划，Conform Arc计划，容积调强计划。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5、使用GPU加速技术进行剂量计算，双弧VMAT鼻咽癌计划在0.3*0.3*0.3 cm3剂量矩阵网格下，计算时间不多于30秒。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6、具备DVH曲线输出到Excel的功能：提供输出计划到Excel的脚本工具。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7、系统具备基于CBCT的治疗影像进行计划再计算的功能，</w:t>
            </w: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lastRenderedPageBreak/>
              <w:t>可以把治疗影像的剂量分布根据形变配准关系映射到计划CT中，以方便和初始的计划进行分次比对或者累加比对。</w:t>
            </w:r>
          </w:p>
          <w:p w:rsidR="00385873" w:rsidRPr="00385873" w:rsidRDefault="00385873" w:rsidP="00385873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8、具备自适应再计划功能，基于新扫描的CT影像，系统可以把已治疗剂量映射到新的CT图像中，作为本地剂量，再次对新计划进行优化，实现自适应治疗。</w:t>
            </w:r>
          </w:p>
          <w:p w:rsidR="00FB0E5F" w:rsidRPr="00FB0E5F" w:rsidRDefault="00385873" w:rsidP="00385873">
            <w:pPr>
              <w:pStyle w:val="a0"/>
              <w:spacing w:line="440" w:lineRule="exact"/>
              <w:ind w:firstLine="0"/>
            </w:pPr>
            <w:r w:rsidRPr="00385873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9、支持医院现有加速器的计划设计。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E8C" w:rsidRDefault="00B85E8C" w:rsidP="00EC5835">
      <w:r>
        <w:separator/>
      </w:r>
    </w:p>
  </w:endnote>
  <w:endnote w:type="continuationSeparator" w:id="1">
    <w:p w:rsidR="00B85E8C" w:rsidRDefault="00B85E8C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E8C" w:rsidRDefault="00B85E8C" w:rsidP="00EC5835">
      <w:r>
        <w:separator/>
      </w:r>
    </w:p>
  </w:footnote>
  <w:footnote w:type="continuationSeparator" w:id="1">
    <w:p w:rsidR="00B85E8C" w:rsidRDefault="00B85E8C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7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5"/>
  </w:num>
  <w:num w:numId="7">
    <w:abstractNumId w:val="24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6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7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122B"/>
    <w:rsid w:val="00174AEB"/>
    <w:rsid w:val="00175277"/>
    <w:rsid w:val="00186DFD"/>
    <w:rsid w:val="00187F68"/>
    <w:rsid w:val="00190496"/>
    <w:rsid w:val="00192DF3"/>
    <w:rsid w:val="00195C92"/>
    <w:rsid w:val="001B361A"/>
    <w:rsid w:val="001D0E1B"/>
    <w:rsid w:val="001F2B85"/>
    <w:rsid w:val="001F6B69"/>
    <w:rsid w:val="001F7B0A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80AB9"/>
    <w:rsid w:val="002909D6"/>
    <w:rsid w:val="002A36B8"/>
    <w:rsid w:val="002C005E"/>
    <w:rsid w:val="002C4821"/>
    <w:rsid w:val="002D0A35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4C94"/>
    <w:rsid w:val="00385264"/>
    <w:rsid w:val="0038549C"/>
    <w:rsid w:val="00385873"/>
    <w:rsid w:val="00391900"/>
    <w:rsid w:val="003A2420"/>
    <w:rsid w:val="003A2938"/>
    <w:rsid w:val="003B0A55"/>
    <w:rsid w:val="003B6E0C"/>
    <w:rsid w:val="003C3C80"/>
    <w:rsid w:val="003C7864"/>
    <w:rsid w:val="003E0AF8"/>
    <w:rsid w:val="003E2AFA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0E89"/>
    <w:rsid w:val="004651E2"/>
    <w:rsid w:val="00472499"/>
    <w:rsid w:val="00486FDA"/>
    <w:rsid w:val="0049161F"/>
    <w:rsid w:val="0049256E"/>
    <w:rsid w:val="00493C9C"/>
    <w:rsid w:val="004A1A08"/>
    <w:rsid w:val="004A5C16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00EB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5803"/>
    <w:rsid w:val="00746396"/>
    <w:rsid w:val="00755D55"/>
    <w:rsid w:val="00761F77"/>
    <w:rsid w:val="00763918"/>
    <w:rsid w:val="007A4671"/>
    <w:rsid w:val="007B27E8"/>
    <w:rsid w:val="007D763D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32F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0C7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4E80"/>
    <w:rsid w:val="00A2741E"/>
    <w:rsid w:val="00A3090F"/>
    <w:rsid w:val="00A321D1"/>
    <w:rsid w:val="00A4229C"/>
    <w:rsid w:val="00A66883"/>
    <w:rsid w:val="00A67819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5E8C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4561A"/>
    <w:rsid w:val="00C52E95"/>
    <w:rsid w:val="00C5611C"/>
    <w:rsid w:val="00C66DA4"/>
    <w:rsid w:val="00C67D3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C7A96"/>
    <w:rsid w:val="00CD4310"/>
    <w:rsid w:val="00CE2987"/>
    <w:rsid w:val="00CE2E8A"/>
    <w:rsid w:val="00CF1BDE"/>
    <w:rsid w:val="00D00032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300C"/>
    <w:rsid w:val="00E223AE"/>
    <w:rsid w:val="00E3078B"/>
    <w:rsid w:val="00E34829"/>
    <w:rsid w:val="00E43AED"/>
    <w:rsid w:val="00E43DFC"/>
    <w:rsid w:val="00E4439B"/>
    <w:rsid w:val="00E62E6E"/>
    <w:rsid w:val="00E740B5"/>
    <w:rsid w:val="00E83E4A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295</Words>
  <Characters>1682</Characters>
  <Application>Microsoft Office Word</Application>
  <DocSecurity>0</DocSecurity>
  <Lines>14</Lines>
  <Paragraphs>3</Paragraphs>
  <ScaleCrop>false</ScaleCrop>
  <Company>Sky123.Org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3</cp:revision>
  <cp:lastPrinted>2025-12-11T07:48:00Z</cp:lastPrinted>
  <dcterms:created xsi:type="dcterms:W3CDTF">2026-03-20T07:46:00Z</dcterms:created>
  <dcterms:modified xsi:type="dcterms:W3CDTF">2026-03-20T07:47:00Z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