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65052C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1656F5">
              <w:rPr>
                <w:rFonts w:ascii="宋体" w:hAnsi="宋体" w:hint="eastAsia"/>
                <w:color w:val="000000"/>
                <w:sz w:val="24"/>
                <w:szCs w:val="24"/>
              </w:rPr>
              <w:t>24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1656F5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1656F5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1656F5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 w:rsidR="00C166D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1656F5">
              <w:rPr>
                <w:rFonts w:ascii="宋体" w:hAnsi="宋体" w:hint="eastAsia"/>
                <w:sz w:val="24"/>
                <w:szCs w:val="24"/>
                <w:u w:val="single"/>
              </w:rPr>
              <w:t>5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1656F5">
              <w:rPr>
                <w:rFonts w:ascii="宋体" w:hAnsi="宋体" w:hint="eastAsia"/>
                <w:sz w:val="24"/>
                <w:szCs w:val="24"/>
                <w:u w:val="single"/>
              </w:rPr>
              <w:t>7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F42EBB">
              <w:rPr>
                <w:rFonts w:ascii="宋体" w:hAnsi="宋体" w:hint="eastAsia"/>
                <w:sz w:val="24"/>
                <w:szCs w:val="24"/>
              </w:rPr>
              <w:t>医用耗材</w:t>
            </w:r>
            <w:r w:rsidRPr="00A2728E">
              <w:rPr>
                <w:rFonts w:ascii="宋体" w:hAnsi="宋体" w:hint="eastAsia"/>
                <w:sz w:val="24"/>
                <w:szCs w:val="24"/>
              </w:rPr>
              <w:t>公开遴选</w:t>
            </w:r>
            <w:bookmarkEnd w:id="0"/>
            <w:bookmarkEnd w:id="1"/>
            <w:r w:rsidR="001656F5" w:rsidRPr="001656F5">
              <w:rPr>
                <w:rFonts w:ascii="宋体" w:hAnsi="宋体" w:hint="eastAsia"/>
                <w:sz w:val="24"/>
                <w:szCs w:val="24"/>
              </w:rPr>
              <w:t>（二次挂网）</w:t>
            </w:r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 w:rsidP="00C166D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C37438" w:rsidP="007E23F9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C33FA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1656F5" w:rsidTr="00463593">
        <w:trPr>
          <w:trHeight w:val="117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3B1B6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65052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医用手术薄膜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1、用于用于手术切口周围皮肤与手术野隔离。</w:t>
            </w:r>
          </w:p>
          <w:p w:rsidR="001656F5" w:rsidRDefault="001656F5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2、覆盖临床适用规格。</w:t>
            </w:r>
          </w:p>
          <w:p w:rsidR="001656F5" w:rsidRDefault="001656F5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6F5" w:rsidRPr="00A52D87" w:rsidRDefault="001656F5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1、产品应满足相关生产管理标准。</w:t>
            </w:r>
          </w:p>
          <w:p w:rsidR="001656F5" w:rsidRPr="00A52D87" w:rsidRDefault="001656F5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2、遴选会上需提供样品</w:t>
            </w:r>
          </w:p>
          <w:p w:rsidR="001656F5" w:rsidRPr="00A52D87" w:rsidRDefault="001656F5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3、需提供我省其他公立医院采购发票复印件</w:t>
            </w:r>
          </w:p>
          <w:p w:rsidR="001656F5" w:rsidRPr="00A52D87" w:rsidRDefault="001656F5">
            <w:pPr>
              <w:jc w:val="left"/>
              <w:rPr>
                <w:rFonts w:ascii="宋体" w:hAnsi="宋体"/>
                <w:color w:val="000000" w:themeColor="text1"/>
                <w:kern w:val="0"/>
                <w:sz w:val="22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4、采购量按我院实际需求调配。供货期内按我院计划供货</w:t>
            </w:r>
          </w:p>
          <w:p w:rsidR="001656F5" w:rsidRDefault="001656F5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 w:rsidRPr="00A52D87">
              <w:rPr>
                <w:rFonts w:ascii="宋体" w:hAnsi="宋体" w:hint="eastAsia"/>
                <w:color w:val="000000" w:themeColor="text1"/>
                <w:kern w:val="0"/>
                <w:sz w:val="22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1656F5" w:rsidTr="00F15D23">
        <w:trPr>
          <w:trHeight w:val="168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3B1B6C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65052C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医用弹性绷带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1、用于用于人体皮肤贴扎。</w:t>
            </w:r>
          </w:p>
          <w:p w:rsidR="001656F5" w:rsidRDefault="001656F5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2、覆盖临床适用规格：表面平整洁净、无明显黑点和脱胶、漏胶、渗胶；规格：宽≥5cm，长≥5m；持粘性≤2.5mm；剥离强度≥1N/cm；延展性≥110%。</w:t>
            </w:r>
          </w:p>
          <w:p w:rsidR="001656F5" w:rsidRDefault="001656F5" w:rsidP="009F2E76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6F5" w:rsidRDefault="001656F5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656F5" w:rsidTr="00F15D23">
        <w:trPr>
          <w:trHeight w:val="199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3B1B6C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6A3758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金属脊柱内固定器—直行/平行连接器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463593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适用于颈、胸、腰段脊柱后路内固定。</w:t>
            </w:r>
          </w:p>
          <w:p w:rsidR="001656F5" w:rsidRDefault="001656F5" w:rsidP="00463593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纯钛材质，可连接颈椎段内的各种方式连接，也可应用于颈椎转接腰椎阶段的连接，连接器的颈椎端兼容3.5和4.0直径的棒，胸腰椎端可兼容5.5和6.0直径的棒。</w:t>
            </w:r>
          </w:p>
          <w:p w:rsidR="001656F5" w:rsidRDefault="001656F5" w:rsidP="00463593">
            <w:pPr>
              <w:widowControl/>
              <w:numPr>
                <w:ilvl w:val="0"/>
                <w:numId w:val="8"/>
              </w:numPr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耗材需符合《福建省医疗机构医疗服务价格项目》收费项目。4、产品符合福建省阳光采购平台挂网相关要求。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6F5" w:rsidRDefault="001656F5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656F5" w:rsidTr="00F15D23">
        <w:trPr>
          <w:trHeight w:val="4514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3B1B6C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4416F1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人工韧带及附件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F5" w:rsidRDefault="001656F5" w:rsidP="00463593">
            <w:pPr>
              <w:widowControl/>
              <w:numPr>
                <w:ilvl w:val="0"/>
                <w:numId w:val="9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用于补偿自然韧带的操作或加强自然韧带。</w:t>
            </w:r>
          </w:p>
          <w:p w:rsidR="001656F5" w:rsidRDefault="001656F5" w:rsidP="00463593">
            <w:pPr>
              <w:widowControl/>
              <w:numPr>
                <w:ilvl w:val="0"/>
                <w:numId w:val="9"/>
              </w:numPr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韧带材质：聚对苯二甲酸乙二醇酯（PET)，螺钉材质：钛合金；</w:t>
            </w:r>
          </w:p>
          <w:p w:rsidR="001656F5" w:rsidRDefault="001656F5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（1）通用韧带:纤维束可达到220束，抗拉强度可达到3500N，长度可达到3500mm，游离丝长度可达到28mm；</w:t>
            </w:r>
          </w:p>
          <w:p w:rsidR="001656F5" w:rsidRDefault="001656F5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（2）膝关节韧带：单束或双束，纤维束可达到120束，直径可达到8.5mm,抗拉强度:1500-3000N，长度可达到210mm，游离丝长度：28-40mm；</w:t>
            </w:r>
          </w:p>
          <w:p w:rsidR="001656F5" w:rsidRDefault="001656F5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（3）肩关节韧带：纤维束可达到30束，直径可达到5mm，长度可达到400mm,抗拉强度可达到1200N；</w:t>
            </w:r>
          </w:p>
          <w:p w:rsidR="001656F5" w:rsidRDefault="001656F5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（4）螺钉直径至少涵盖规格：4.7/5.2/6.0/7.0/8.0/9.0/10mm</w:t>
            </w:r>
          </w:p>
          <w:p w:rsidR="001656F5" w:rsidRDefault="001656F5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挤压螺钉需要设计有圆形的无边螺纹，以便于拧入并提供牢固的固定而不会对韧带或肌腱造成任何损伤；U型螺钉：直径8mm。</w:t>
            </w:r>
          </w:p>
          <w:p w:rsidR="001656F5" w:rsidRDefault="001656F5" w:rsidP="006A3758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2"/>
              </w:rPr>
              <w:t>3、耗材需符合《福建省医疗机构医疗服务价格项目》收费项目。4、产品符合福建省阳光采购平台挂网相关要求。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6F5" w:rsidRDefault="001656F5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E1245E" w:rsidRDefault="00E1245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  <w:bookmarkStart w:id="2" w:name="_GoBack"/>
      <w:bookmarkEnd w:id="2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A349B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482BED">
      <w:pPr>
        <w:rPr>
          <w:rFonts w:ascii="宋体" w:hAnsi="宋体"/>
          <w:sz w:val="28"/>
          <w:szCs w:val="28"/>
        </w:rPr>
      </w:pPr>
      <w:r w:rsidRPr="00482BED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482BED">
      <w:pPr>
        <w:rPr>
          <w:rFonts w:ascii="宋体" w:hAnsi="宋体"/>
          <w:sz w:val="28"/>
          <w:szCs w:val="28"/>
        </w:rPr>
      </w:pPr>
      <w:r w:rsidRPr="00482BED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482BED">
      <w:pPr>
        <w:rPr>
          <w:rFonts w:ascii="宋体" w:hAnsi="宋体"/>
          <w:sz w:val="28"/>
          <w:szCs w:val="28"/>
        </w:rPr>
      </w:pPr>
      <w:r w:rsidRPr="00482BED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377" w:rsidRDefault="004B5377" w:rsidP="00A2728E">
      <w:r>
        <w:separator/>
      </w:r>
    </w:p>
  </w:endnote>
  <w:endnote w:type="continuationSeparator" w:id="1">
    <w:p w:rsidR="004B5377" w:rsidRDefault="004B5377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377" w:rsidRDefault="004B5377" w:rsidP="00A2728E">
      <w:r>
        <w:separator/>
      </w:r>
    </w:p>
  </w:footnote>
  <w:footnote w:type="continuationSeparator" w:id="1">
    <w:p w:rsidR="004B5377" w:rsidRDefault="004B5377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815D1"/>
    <w:multiLevelType w:val="singleLevel"/>
    <w:tmpl w:val="880815D1"/>
    <w:lvl w:ilvl="0">
      <w:start w:val="1"/>
      <w:numFmt w:val="decimal"/>
      <w:suff w:val="nothing"/>
      <w:lvlText w:val="%1、"/>
      <w:lvlJc w:val="left"/>
    </w:lvl>
  </w:abstractNum>
  <w:abstractNum w:abstractNumId="1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2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3">
    <w:nsid w:val="CA8EAD29"/>
    <w:multiLevelType w:val="singleLevel"/>
    <w:tmpl w:val="CA8EAD29"/>
    <w:lvl w:ilvl="0">
      <w:start w:val="1"/>
      <w:numFmt w:val="decimal"/>
      <w:suff w:val="nothing"/>
      <w:lvlText w:val="%1、"/>
      <w:lvlJc w:val="left"/>
    </w:lvl>
  </w:abstractNum>
  <w:abstractNum w:abstractNumId="4">
    <w:nsid w:val="CB81B21A"/>
    <w:multiLevelType w:val="singleLevel"/>
    <w:tmpl w:val="CB81B2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5564EE"/>
    <w:multiLevelType w:val="singleLevel"/>
    <w:tmpl w:val="145564EE"/>
    <w:lvl w:ilvl="0">
      <w:start w:val="1"/>
      <w:numFmt w:val="decimal"/>
      <w:suff w:val="nothing"/>
      <w:lvlText w:val="%1、"/>
      <w:lvlJc w:val="left"/>
    </w:lvl>
  </w:abstractNum>
  <w:abstractNum w:abstractNumId="7">
    <w:nsid w:val="6AC99DB6"/>
    <w:multiLevelType w:val="singleLevel"/>
    <w:tmpl w:val="6AC99DB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B3D3B78"/>
    <w:multiLevelType w:val="singleLevel"/>
    <w:tmpl w:val="7B3D3B78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4301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375C3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A649B"/>
    <w:rsid w:val="000C6DD9"/>
    <w:rsid w:val="000D253F"/>
    <w:rsid w:val="000D4190"/>
    <w:rsid w:val="000D4EA2"/>
    <w:rsid w:val="000E3D8D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656F5"/>
    <w:rsid w:val="00177210"/>
    <w:rsid w:val="00181EA0"/>
    <w:rsid w:val="00182BA1"/>
    <w:rsid w:val="00183811"/>
    <w:rsid w:val="00184C84"/>
    <w:rsid w:val="001919E7"/>
    <w:rsid w:val="00197014"/>
    <w:rsid w:val="001A1BF4"/>
    <w:rsid w:val="001A3142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4F05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637DD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436A"/>
    <w:rsid w:val="004356DC"/>
    <w:rsid w:val="004406F4"/>
    <w:rsid w:val="004416F1"/>
    <w:rsid w:val="00451D80"/>
    <w:rsid w:val="00463593"/>
    <w:rsid w:val="00464E2D"/>
    <w:rsid w:val="00464F8D"/>
    <w:rsid w:val="00471B18"/>
    <w:rsid w:val="00474FC5"/>
    <w:rsid w:val="004809F8"/>
    <w:rsid w:val="00482B5A"/>
    <w:rsid w:val="00482BED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B5377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47FFD"/>
    <w:rsid w:val="0055051B"/>
    <w:rsid w:val="0055066A"/>
    <w:rsid w:val="00553E0C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233D9"/>
    <w:rsid w:val="00633ABE"/>
    <w:rsid w:val="00637C3E"/>
    <w:rsid w:val="00640868"/>
    <w:rsid w:val="00645AFC"/>
    <w:rsid w:val="0065052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91A11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23F9"/>
    <w:rsid w:val="007E3F02"/>
    <w:rsid w:val="0080323A"/>
    <w:rsid w:val="00812355"/>
    <w:rsid w:val="008123E6"/>
    <w:rsid w:val="0081254C"/>
    <w:rsid w:val="008130EF"/>
    <w:rsid w:val="00814261"/>
    <w:rsid w:val="00820072"/>
    <w:rsid w:val="0082478C"/>
    <w:rsid w:val="00827852"/>
    <w:rsid w:val="00830E0F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3782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7941"/>
    <w:rsid w:val="009C1B03"/>
    <w:rsid w:val="009C7F62"/>
    <w:rsid w:val="009D19D5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2D87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2056"/>
    <w:rsid w:val="00AF7881"/>
    <w:rsid w:val="00B178C4"/>
    <w:rsid w:val="00B21578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BF549F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CF6E9F"/>
    <w:rsid w:val="00D02336"/>
    <w:rsid w:val="00D10188"/>
    <w:rsid w:val="00D10F3F"/>
    <w:rsid w:val="00D25DF6"/>
    <w:rsid w:val="00D274F1"/>
    <w:rsid w:val="00D324BE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245E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1ECA"/>
    <w:rsid w:val="00EF3A08"/>
    <w:rsid w:val="00EF464A"/>
    <w:rsid w:val="00EF4935"/>
    <w:rsid w:val="00EF6459"/>
    <w:rsid w:val="00F11EE9"/>
    <w:rsid w:val="00F154E7"/>
    <w:rsid w:val="00F15D23"/>
    <w:rsid w:val="00F20C0C"/>
    <w:rsid w:val="00F22532"/>
    <w:rsid w:val="00F23B21"/>
    <w:rsid w:val="00F3227E"/>
    <w:rsid w:val="00F36F8E"/>
    <w:rsid w:val="00F40554"/>
    <w:rsid w:val="00F40555"/>
    <w:rsid w:val="00F42EBB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469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261</Words>
  <Characters>1489</Characters>
  <Application>Microsoft Office Word</Application>
  <DocSecurity>0</DocSecurity>
  <Lines>12</Lines>
  <Paragraphs>3</Paragraphs>
  <ScaleCrop>false</ScaleCrop>
  <Company>Sky123.Org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2026-04-02T09:42:00Z</cp:lastPrinted>
  <dcterms:created xsi:type="dcterms:W3CDTF">2026-04-23T09:10:00Z</dcterms:created>
  <dcterms:modified xsi:type="dcterms:W3CDTF">2026-04-23T09:17:00Z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