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9C293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 w:line="590" w:lineRule="atLeast"/>
        <w:ind w:left="0" w:right="0" w:firstLine="0"/>
        <w:jc w:val="both"/>
        <w:textAlignment w:val="baseline"/>
        <w:rPr>
          <w:rFonts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ascii="仿宋_GB2312" w:hAnsi="宋体" w:eastAsia="仿宋_GB2312" w:cs="仿宋_GB2312"/>
          <w:b w:val="0"/>
          <w:bCs w:val="0"/>
          <w:i w:val="0"/>
          <w:iCs w:val="0"/>
          <w:caps w:val="0"/>
          <w:color w:val="5B5852"/>
          <w:spacing w:val="0"/>
          <w:sz w:val="32"/>
          <w:szCs w:val="32"/>
          <w:bdr w:val="none" w:color="auto" w:sz="0" w:space="0"/>
          <w:vertAlign w:val="baseline"/>
        </w:rPr>
        <w:t>一、</w:t>
      </w:r>
      <w:r>
        <w:rPr>
          <w:rFonts w:hint="eastAsia" w:ascii="仿宋_GB2312" w:hAnsi="宋体" w:eastAsia="仿宋_GB2312" w:cs="仿宋_GB2312"/>
          <w:b w:val="0"/>
          <w:bCs w:val="0"/>
          <w:i w:val="0"/>
          <w:iCs w:val="0"/>
          <w:caps w:val="0"/>
          <w:color w:val="5B5852"/>
          <w:spacing w:val="0"/>
          <w:sz w:val="32"/>
          <w:szCs w:val="32"/>
          <w:bdr w:val="none" w:color="auto" w:sz="0" w:space="0"/>
          <w:vertAlign w:val="baseline"/>
        </w:rPr>
        <w:t>项目名称：HIS服务器内存扩容项目</w:t>
      </w:r>
    </w:p>
    <w:p w14:paraId="0E78349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 w:line="590" w:lineRule="atLeast"/>
        <w:ind w:left="0" w:right="0" w:firstLine="0"/>
        <w:jc w:val="both"/>
        <w:textAlignment w:val="baseline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仿宋_GB2312" w:hAnsi="宋体" w:eastAsia="仿宋_GB2312" w:cs="仿宋_GB2312"/>
          <w:b w:val="0"/>
          <w:bCs w:val="0"/>
          <w:i w:val="0"/>
          <w:iCs w:val="0"/>
          <w:caps w:val="0"/>
          <w:color w:val="5B5852"/>
          <w:spacing w:val="0"/>
          <w:sz w:val="32"/>
          <w:szCs w:val="32"/>
          <w:bdr w:val="none" w:color="auto" w:sz="0" w:space="0"/>
          <w:vertAlign w:val="baseline"/>
        </w:rPr>
        <w:t>二、采购结果</w:t>
      </w:r>
    </w:p>
    <w:p w14:paraId="15FE654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90" w:lineRule="atLeast"/>
        <w:ind w:left="0" w:right="0" w:firstLine="480"/>
        <w:jc w:val="both"/>
        <w:textAlignment w:val="baseline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5B5852"/>
          <w:spacing w:val="0"/>
          <w:sz w:val="24"/>
          <w:szCs w:val="24"/>
          <w:bdr w:val="none" w:color="auto" w:sz="0" w:space="0"/>
          <w:vertAlign w:val="baseline"/>
        </w:rPr>
        <w:t>合同包1:</w:t>
      </w:r>
    </w:p>
    <w:tbl>
      <w:tblPr>
        <w:tblW w:w="805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195"/>
        <w:gridCol w:w="3177"/>
        <w:gridCol w:w="2679"/>
      </w:tblGrid>
      <w:tr w14:paraId="787A170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1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4AAF5F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9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5B5852"/>
                <w:spacing w:val="0"/>
                <w:sz w:val="24"/>
                <w:szCs w:val="24"/>
                <w:bdr w:val="none" w:color="auto" w:sz="0" w:space="0"/>
                <w:vertAlign w:val="baseline"/>
              </w:rPr>
              <w:t>供应商名称</w:t>
            </w:r>
          </w:p>
        </w:tc>
        <w:tc>
          <w:tcPr>
            <w:tcW w:w="31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39EB8F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9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5B5852"/>
                <w:spacing w:val="0"/>
                <w:sz w:val="24"/>
                <w:szCs w:val="24"/>
                <w:bdr w:val="none" w:color="auto" w:sz="0" w:space="0"/>
                <w:vertAlign w:val="baseline"/>
              </w:rPr>
              <w:t>供应商地址</w:t>
            </w:r>
          </w:p>
        </w:tc>
        <w:tc>
          <w:tcPr>
            <w:tcW w:w="267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009C72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9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5B5852"/>
                <w:spacing w:val="0"/>
                <w:sz w:val="24"/>
                <w:szCs w:val="24"/>
                <w:bdr w:val="none" w:color="auto" w:sz="0" w:space="0"/>
                <w:vertAlign w:val="baseline"/>
              </w:rPr>
              <w:t>中标（成交）金额</w:t>
            </w:r>
          </w:p>
        </w:tc>
      </w:tr>
      <w:tr w14:paraId="5D27443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1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F02D4B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  <w:vertAlign w:val="baseline"/>
              </w:rPr>
              <w:t>福州思而为信息技术有限公司</w:t>
            </w:r>
          </w:p>
        </w:tc>
        <w:tc>
          <w:tcPr>
            <w:tcW w:w="317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9AA1CB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5B5852"/>
                <w:spacing w:val="0"/>
                <w:sz w:val="24"/>
                <w:szCs w:val="24"/>
                <w:bdr w:val="none" w:color="auto" w:sz="0" w:space="0"/>
                <w:vertAlign w:val="baseline"/>
              </w:rPr>
              <w:t>福州市晋安区岳峰镇横屿路23号东二环泰禾城市广场（一期）10#楼5层17办公</w:t>
            </w:r>
          </w:p>
        </w:tc>
        <w:tc>
          <w:tcPr>
            <w:tcW w:w="2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6838D1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  <w:vertAlign w:val="baseline"/>
                <w:lang w:val="en-US" w:eastAsia="zh-CN"/>
              </w:rPr>
              <w:t>7.968万</w:t>
            </w:r>
          </w:p>
          <w:p w14:paraId="5A36733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  <w:vertAlign w:val="baseline"/>
              </w:rPr>
              <w:t>（</w:t>
            </w: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  <w:vertAlign w:val="baseline"/>
                <w:lang w:val="en-US" w:eastAsia="zh-CN"/>
              </w:rPr>
              <w:t>16根内存</w:t>
            </w: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  <w:vertAlign w:val="baseline"/>
              </w:rPr>
              <w:t>）</w:t>
            </w:r>
          </w:p>
        </w:tc>
      </w:tr>
    </w:tbl>
    <w:p w14:paraId="0BA637F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90" w:lineRule="atLeast"/>
        <w:ind w:left="0" w:right="0" w:firstLine="0"/>
        <w:jc w:val="both"/>
        <w:textAlignment w:val="baseline"/>
        <w:rPr>
          <w:rFonts w:hint="default" w:ascii="宋体" w:hAnsi="宋体" w:eastAsia="仿宋_GB2312" w:cs="宋体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</w:pPr>
      <w:r>
        <w:rPr>
          <w:rFonts w:hint="eastAsia" w:ascii="仿宋_GB2312" w:hAnsi="宋体" w:eastAsia="仿宋_GB2312" w:cs="仿宋_GB2312"/>
          <w:i w:val="0"/>
          <w:iCs w:val="0"/>
          <w:caps w:val="0"/>
          <w:color w:val="5B5852"/>
          <w:spacing w:val="0"/>
          <w:sz w:val="32"/>
          <w:szCs w:val="32"/>
          <w:bdr w:val="none" w:color="auto" w:sz="0" w:space="0"/>
          <w:vertAlign w:val="baseline"/>
        </w:rPr>
        <w:t>三、评审专家名单：陈怡、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5B5852"/>
          <w:spacing w:val="0"/>
          <w:sz w:val="32"/>
          <w:szCs w:val="32"/>
          <w:bdr w:val="none" w:color="auto" w:sz="0" w:space="0"/>
          <w:vertAlign w:val="baseline"/>
          <w:lang w:val="en-US" w:eastAsia="zh-CN"/>
        </w:rPr>
        <w:t>吴婉芳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5B5852"/>
          <w:spacing w:val="0"/>
          <w:sz w:val="32"/>
          <w:szCs w:val="32"/>
          <w:bdr w:val="none" w:color="auto" w:sz="0" w:space="0"/>
          <w:vertAlign w:val="baseline"/>
        </w:rPr>
        <w:t>、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5B5852"/>
          <w:spacing w:val="0"/>
          <w:sz w:val="32"/>
          <w:szCs w:val="32"/>
          <w:bdr w:val="none" w:color="auto" w:sz="0" w:space="0"/>
          <w:vertAlign w:val="baseline"/>
          <w:lang w:val="en-US" w:eastAsia="zh-CN"/>
        </w:rPr>
        <w:t>黄海斌</w:t>
      </w:r>
    </w:p>
    <w:p w14:paraId="6BE0ADF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90" w:lineRule="atLeast"/>
        <w:ind w:left="0" w:right="0" w:firstLine="0"/>
        <w:jc w:val="both"/>
        <w:textAlignment w:val="baseline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_GB2312" w:hAnsi="宋体" w:eastAsia="仿宋_GB2312" w:cs="仿宋_GB2312"/>
          <w:i w:val="0"/>
          <w:iCs w:val="0"/>
          <w:caps w:val="0"/>
          <w:color w:val="5B5852"/>
          <w:spacing w:val="0"/>
          <w:sz w:val="32"/>
          <w:szCs w:val="32"/>
          <w:bdr w:val="none" w:color="auto" w:sz="0" w:space="0"/>
          <w:vertAlign w:val="baseline"/>
        </w:rPr>
        <w:t>四、公告期限</w:t>
      </w:r>
      <w:bookmarkStart w:id="0" w:name="_GoBack"/>
      <w:bookmarkEnd w:id="0"/>
    </w:p>
    <w:p w14:paraId="251B66E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90" w:lineRule="atLeast"/>
        <w:ind w:right="0"/>
        <w:jc w:val="both"/>
        <w:textAlignment w:val="baseline"/>
        <w:rPr>
          <w:rFonts w:hint="eastAsia" w:ascii="仿宋_GB2312" w:hAnsi="宋体" w:eastAsia="仿宋_GB2312" w:cs="仿宋_GB2312"/>
          <w:i w:val="0"/>
          <w:iCs w:val="0"/>
          <w:caps w:val="0"/>
          <w:color w:val="5B5852"/>
          <w:spacing w:val="0"/>
          <w:sz w:val="32"/>
          <w:szCs w:val="32"/>
          <w:vertAlign w:val="baseline"/>
        </w:rPr>
      </w:pPr>
      <w:r>
        <w:rPr>
          <w:rFonts w:hint="eastAsia" w:ascii="仿宋_GB2312" w:hAnsi="宋体" w:eastAsia="仿宋_GB2312" w:cs="仿宋_GB2312"/>
          <w:i w:val="0"/>
          <w:iCs w:val="0"/>
          <w:caps w:val="0"/>
          <w:color w:val="5B5852"/>
          <w:spacing w:val="0"/>
          <w:sz w:val="32"/>
          <w:szCs w:val="32"/>
          <w:vertAlign w:val="baseline"/>
        </w:rPr>
        <w:t>自本公告发布之日起1个工作日。</w:t>
      </w:r>
    </w:p>
    <w:p w14:paraId="6C23AE9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90" w:lineRule="atLeast"/>
        <w:ind w:left="0" w:right="0" w:firstLine="0"/>
        <w:jc w:val="both"/>
        <w:textAlignment w:val="baseline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_GB2312" w:hAnsi="宋体" w:eastAsia="仿宋_GB2312" w:cs="仿宋_GB2312"/>
          <w:i w:val="0"/>
          <w:iCs w:val="0"/>
          <w:caps w:val="0"/>
          <w:color w:val="5B5852"/>
          <w:spacing w:val="0"/>
          <w:sz w:val="32"/>
          <w:szCs w:val="32"/>
          <w:bdr w:val="none" w:color="auto" w:sz="0" w:space="0"/>
          <w:vertAlign w:val="baseline"/>
        </w:rPr>
        <w:t>五、其他补充事宜</w:t>
      </w:r>
    </w:p>
    <w:p w14:paraId="420544B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90" w:lineRule="atLeast"/>
        <w:ind w:left="0" w:right="0" w:firstLine="480"/>
        <w:jc w:val="both"/>
        <w:textAlignment w:val="baseline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_GB2312" w:hAnsi="宋体" w:eastAsia="仿宋_GB2312" w:cs="仿宋_GB2312"/>
          <w:i w:val="0"/>
          <w:iCs w:val="0"/>
          <w:caps w:val="0"/>
          <w:color w:val="5B5852"/>
          <w:spacing w:val="0"/>
          <w:sz w:val="32"/>
          <w:szCs w:val="32"/>
          <w:bdr w:val="none" w:color="auto" w:sz="0" w:space="0"/>
          <w:vertAlign w:val="baseline"/>
        </w:rPr>
        <w:t>无</w:t>
      </w:r>
    </w:p>
    <w:p w14:paraId="29CFBE3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90" w:lineRule="atLeast"/>
        <w:ind w:left="0" w:righ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_GB2312" w:hAnsi="宋体" w:eastAsia="仿宋_GB2312" w:cs="仿宋_GB2312"/>
          <w:i w:val="0"/>
          <w:iCs w:val="0"/>
          <w:caps w:val="0"/>
          <w:color w:val="5B5852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六、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监督电话：</w:t>
      </w:r>
    </w:p>
    <w:p w14:paraId="2AB190D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90" w:lineRule="atLeast"/>
        <w:ind w:left="0" w:right="0" w:firstLine="0"/>
        <w:jc w:val="both"/>
        <w:rPr>
          <w:rFonts w:hint="eastAsia" w:ascii="仿宋_GB2312" w:hAnsi="宋体" w:eastAsia="仿宋_GB2312" w:cs="仿宋_GB2312"/>
          <w:i w:val="0"/>
          <w:iCs w:val="0"/>
          <w:caps w:val="0"/>
          <w:color w:val="5B5852"/>
          <w:spacing w:val="0"/>
          <w:kern w:val="0"/>
          <w:sz w:val="32"/>
          <w:szCs w:val="32"/>
          <w:vertAlign w:val="baseline"/>
          <w:lang w:val="en-US" w:eastAsia="zh-CN" w:bidi="ar"/>
        </w:rPr>
      </w:pPr>
      <w:r>
        <w:rPr>
          <w:rFonts w:hint="eastAsia" w:ascii="仿宋_GB2312" w:hAnsi="宋体" w:eastAsia="仿宋_GB2312" w:cs="仿宋_GB2312"/>
          <w:i w:val="0"/>
          <w:iCs w:val="0"/>
          <w:caps w:val="0"/>
          <w:color w:val="5B5852"/>
          <w:spacing w:val="0"/>
          <w:kern w:val="0"/>
          <w:sz w:val="32"/>
          <w:szCs w:val="32"/>
          <w:vertAlign w:val="baseline"/>
          <w:lang w:val="en-US" w:eastAsia="zh-CN" w:bidi="ar"/>
        </w:rPr>
        <w:t>党办：83660457    83660063-8405</w:t>
      </w:r>
    </w:p>
    <w:p w14:paraId="59FE958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90" w:lineRule="atLeast"/>
        <w:ind w:left="0" w:right="0" w:firstLine="0"/>
        <w:jc w:val="both"/>
        <w:rPr>
          <w:rFonts w:hint="eastAsia" w:ascii="仿宋_GB2312" w:hAnsi="宋体" w:eastAsia="仿宋_GB2312" w:cs="仿宋_GB2312"/>
          <w:i w:val="0"/>
          <w:iCs w:val="0"/>
          <w:caps w:val="0"/>
          <w:color w:val="5B5852"/>
          <w:spacing w:val="0"/>
          <w:kern w:val="0"/>
          <w:sz w:val="32"/>
          <w:szCs w:val="32"/>
          <w:vertAlign w:val="baseline"/>
          <w:lang w:val="en-US" w:eastAsia="zh-CN" w:bidi="ar"/>
        </w:rPr>
      </w:pPr>
      <w:r>
        <w:rPr>
          <w:rFonts w:hint="eastAsia" w:ascii="仿宋_GB2312" w:hAnsi="宋体" w:eastAsia="仿宋_GB2312" w:cs="仿宋_GB2312"/>
          <w:i w:val="0"/>
          <w:iCs w:val="0"/>
          <w:caps w:val="0"/>
          <w:color w:val="5B5852"/>
          <w:spacing w:val="0"/>
          <w:kern w:val="0"/>
          <w:sz w:val="32"/>
          <w:szCs w:val="32"/>
          <w:vertAlign w:val="baseline"/>
          <w:lang w:val="en-US" w:eastAsia="zh-CN" w:bidi="ar"/>
        </w:rPr>
        <w:t>纪检办：62752589  83660063-8407</w:t>
      </w:r>
    </w:p>
    <w:p w14:paraId="3A30481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90" w:lineRule="atLeast"/>
        <w:ind w:left="0" w:right="325" w:firstLine="640"/>
        <w:jc w:val="righ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福建省肿瘤医院</w:t>
      </w:r>
    </w:p>
    <w:p w14:paraId="4974AE9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90" w:lineRule="atLeast"/>
        <w:ind w:left="0" w:right="325" w:firstLine="0"/>
        <w:jc w:val="righ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 xml:space="preserve">  2026年5月18日</w:t>
      </w:r>
    </w:p>
    <w:p w14:paraId="28B046C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CD714B"/>
    <w:rsid w:val="52CD7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2026-05-19T06:30:00Z</dcterms:created>
  <dc:creator>郑薇</dc:creator>
  <cp:lastModifiedBy>郑薇</cp:lastModifiedBy>
  <dcterms:modified xsi:type="dcterms:W3CDTF">2026-05-19T06:38:16Z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2052-12.1.0.24031</vt:lpwstr>
  </property>
  <property fmtid="{D5CDD505-2E9C-101B-9397-08002B2CF9AE}" pid="3" name="ICV">
    <vt:lpwstr>45B3C8F82B1C418A99EC9E842F7DD9CA_11</vt:lpwstr>
  </property>
  <property fmtid="{D5CDD505-2E9C-101B-9397-08002B2CF9AE}" pid="4" name="KSOTemplateDocerSaveRecord">
    <vt:lpwstr>eyJoZGlkIjoiNzRlNzZiNjE1N2NiNDY1MjdjNTllOWUxMWU4Y2ZiZGQiLCJ1c2VySWQiOiIxNzAyMzQ4MDU4In0=</vt:lpwstr>
  </property>
</Properties>
</file>